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9F" w:rsidRPr="00CC52A7" w:rsidRDefault="00A5639F" w:rsidP="00534A9E">
      <w:pPr>
        <w:rPr>
          <w:rFonts w:ascii="Arial" w:hAnsi="Arial" w:cs="Arial"/>
          <w:b w:val="0"/>
          <w:bCs w:val="0"/>
          <w:sz w:val="16"/>
          <w:szCs w:val="16"/>
          <w:rtl/>
        </w:rPr>
      </w:pPr>
      <w:bookmarkStart w:id="0" w:name="_GoBack"/>
      <w:bookmarkEnd w:id="0"/>
      <w:r w:rsidRPr="00CC52A7">
        <w:rPr>
          <w:rFonts w:ascii="Arial" w:hAnsi="Arial" w:cs="Arial"/>
          <w:b w:val="0"/>
          <w:bCs w:val="0"/>
          <w:sz w:val="16"/>
          <w:szCs w:val="16"/>
          <w:rtl/>
        </w:rPr>
        <w:t>______________________________________________________________________________</w:t>
      </w:r>
      <w:r>
        <w:rPr>
          <w:rFonts w:ascii="Arial" w:hAnsi="Arial" w:cs="Arial"/>
          <w:b w:val="0"/>
          <w:bCs w:val="0"/>
          <w:sz w:val="16"/>
          <w:szCs w:val="16"/>
          <w:rtl/>
        </w:rPr>
        <w:t>________________________________</w:t>
      </w:r>
    </w:p>
    <w:p w:rsidR="00A5639F" w:rsidRPr="00765711" w:rsidRDefault="00A5639F" w:rsidP="00765711">
      <w:pPr>
        <w:jc w:val="right"/>
        <w:rPr>
          <w:rFonts w:ascii="Arial" w:hAnsi="Arial" w:cs="Arial"/>
          <w:b w:val="0"/>
          <w:bCs w:val="0"/>
          <w:szCs w:val="24"/>
          <w:rtl/>
          <w:lang w:eastAsia="en-US"/>
        </w:rPr>
      </w:pPr>
      <w:bookmarkStart w:id="1" w:name="OLE_LINK3"/>
      <w:bookmarkStart w:id="2" w:name="OLE_LINK1"/>
      <w:bookmarkStart w:id="3" w:name="OLE_LINK2"/>
      <w:bookmarkStart w:id="4" w:name="OLE_LINK4"/>
      <w:r w:rsidRPr="00765711">
        <w:rPr>
          <w:rFonts w:ascii="Arial" w:hAnsi="Arial" w:cs="Arial"/>
          <w:b w:val="0"/>
          <w:bCs w:val="0"/>
          <w:szCs w:val="24"/>
          <w:rtl/>
          <w:lang w:eastAsia="en-US"/>
        </w:rPr>
        <w:t xml:space="preserve">ירושלים, </w:t>
      </w:r>
      <w:r w:rsidR="00765711" w:rsidRPr="00765711">
        <w:rPr>
          <w:rFonts w:ascii="Arial" w:hAnsi="Arial" w:cs="Arial" w:hint="cs"/>
          <w:b w:val="0"/>
          <w:bCs w:val="0"/>
          <w:szCs w:val="24"/>
          <w:rtl/>
          <w:lang w:eastAsia="en-US"/>
        </w:rPr>
        <w:t>כ"ז</w:t>
      </w:r>
      <w:r w:rsidR="00E220A2" w:rsidRPr="00765711">
        <w:rPr>
          <w:rFonts w:ascii="Arial" w:hAnsi="Arial" w:cs="Arial" w:hint="cs"/>
          <w:b w:val="0"/>
          <w:bCs w:val="0"/>
          <w:szCs w:val="24"/>
          <w:rtl/>
          <w:lang w:eastAsia="en-US"/>
        </w:rPr>
        <w:t xml:space="preserve"> בחשוון </w:t>
      </w:r>
      <w:proofErr w:type="spellStart"/>
      <w:r w:rsidR="00E220A2" w:rsidRPr="00765711">
        <w:rPr>
          <w:rFonts w:ascii="Arial" w:hAnsi="Arial" w:cs="Arial" w:hint="cs"/>
          <w:b w:val="0"/>
          <w:bCs w:val="0"/>
          <w:szCs w:val="24"/>
          <w:rtl/>
          <w:lang w:eastAsia="en-US"/>
        </w:rPr>
        <w:t>התש"ף</w:t>
      </w:r>
      <w:proofErr w:type="spellEnd"/>
    </w:p>
    <w:p w:rsidR="00A5639F" w:rsidRPr="00765711" w:rsidRDefault="003E3903" w:rsidP="003E3903">
      <w:pPr>
        <w:jc w:val="right"/>
        <w:rPr>
          <w:rFonts w:ascii="Arial" w:hAnsi="Arial" w:cs="Arial"/>
          <w:b w:val="0"/>
          <w:bCs w:val="0"/>
          <w:szCs w:val="24"/>
          <w:rtl/>
          <w:lang w:eastAsia="en-US"/>
        </w:rPr>
      </w:pPr>
      <w:r w:rsidRPr="00765711">
        <w:rPr>
          <w:rFonts w:ascii="Arial" w:hAnsi="Arial" w:cs="Arial" w:hint="cs"/>
          <w:b w:val="0"/>
          <w:bCs w:val="0"/>
          <w:szCs w:val="24"/>
          <w:rtl/>
          <w:lang w:eastAsia="en-US"/>
        </w:rPr>
        <w:t>25</w:t>
      </w:r>
      <w:r w:rsidR="00A5639F" w:rsidRPr="00765711">
        <w:rPr>
          <w:rFonts w:ascii="Arial" w:hAnsi="Arial" w:cs="Arial"/>
          <w:b w:val="0"/>
          <w:bCs w:val="0"/>
          <w:szCs w:val="24"/>
          <w:rtl/>
          <w:lang w:eastAsia="en-US"/>
        </w:rPr>
        <w:t xml:space="preserve"> </w:t>
      </w:r>
      <w:r w:rsidR="0059336E" w:rsidRPr="00765711">
        <w:rPr>
          <w:rFonts w:ascii="Arial" w:hAnsi="Arial" w:cs="Arial" w:hint="cs"/>
          <w:b w:val="0"/>
          <w:bCs w:val="0"/>
          <w:szCs w:val="24"/>
          <w:rtl/>
          <w:lang w:eastAsia="en-US"/>
        </w:rPr>
        <w:t>ב</w:t>
      </w:r>
      <w:r w:rsidRPr="00765711">
        <w:rPr>
          <w:rFonts w:ascii="Arial" w:hAnsi="Arial" w:cs="Arial" w:hint="cs"/>
          <w:b w:val="0"/>
          <w:bCs w:val="0"/>
          <w:szCs w:val="24"/>
          <w:rtl/>
          <w:lang w:eastAsia="en-US"/>
        </w:rPr>
        <w:t>נובמ</w:t>
      </w:r>
      <w:r w:rsidR="0059336E" w:rsidRPr="00765711">
        <w:rPr>
          <w:rFonts w:ascii="Arial" w:hAnsi="Arial" w:cs="Arial" w:hint="cs"/>
          <w:b w:val="0"/>
          <w:bCs w:val="0"/>
          <w:szCs w:val="24"/>
          <w:rtl/>
          <w:lang w:eastAsia="en-US"/>
        </w:rPr>
        <w:t>בר</w:t>
      </w:r>
      <w:r w:rsidR="00A5639F" w:rsidRPr="00765711">
        <w:rPr>
          <w:rFonts w:ascii="Arial" w:hAnsi="Arial" w:cs="Arial"/>
          <w:b w:val="0"/>
          <w:bCs w:val="0"/>
          <w:szCs w:val="24"/>
          <w:rtl/>
          <w:lang w:eastAsia="en-US"/>
        </w:rPr>
        <w:t>, 2019</w:t>
      </w:r>
    </w:p>
    <w:p w:rsidR="00A5639F" w:rsidRPr="00765711" w:rsidRDefault="00765711" w:rsidP="00025463">
      <w:pPr>
        <w:jc w:val="right"/>
        <w:rPr>
          <w:rFonts w:ascii="Arial" w:hAnsi="Arial" w:cs="Arial"/>
          <w:b w:val="0"/>
          <w:bCs w:val="0"/>
          <w:szCs w:val="24"/>
          <w:rtl/>
          <w:lang w:eastAsia="en-US"/>
        </w:rPr>
      </w:pPr>
      <w:r w:rsidRPr="00765711">
        <w:rPr>
          <w:rFonts w:ascii="Arial" w:hAnsi="Arial" w:cs="Arial" w:hint="cs"/>
          <w:b w:val="0"/>
          <w:bCs w:val="0"/>
          <w:szCs w:val="24"/>
          <w:rtl/>
          <w:lang w:eastAsia="en-US"/>
        </w:rPr>
        <w:t>360/2019</w:t>
      </w:r>
    </w:p>
    <w:bookmarkEnd w:id="1"/>
    <w:bookmarkEnd w:id="2"/>
    <w:bookmarkEnd w:id="3"/>
    <w:bookmarkEnd w:id="4"/>
    <w:p w:rsidR="00A5639F" w:rsidRDefault="00A5639F" w:rsidP="003E3903">
      <w:pPr>
        <w:pStyle w:val="Heading1"/>
      </w:pPr>
      <w:r>
        <w:rPr>
          <w:rtl/>
        </w:rPr>
        <w:t>לינות במלונות תיירות בחודשים ינואר-</w:t>
      </w:r>
      <w:r w:rsidR="003E3903">
        <w:rPr>
          <w:rFonts w:hint="cs"/>
          <w:rtl/>
        </w:rPr>
        <w:t>אוקטובר</w:t>
      </w:r>
      <w:r>
        <w:rPr>
          <w:vertAlign w:val="superscript"/>
          <w:rtl/>
        </w:rPr>
        <w:footnoteReference w:id="1"/>
      </w:r>
      <w:r>
        <w:rPr>
          <w:rtl/>
        </w:rPr>
        <w:t xml:space="preserve"> 2019</w:t>
      </w:r>
    </w:p>
    <w:p w:rsidR="00A5639F" w:rsidRDefault="00A5639F" w:rsidP="003E3903">
      <w:pPr>
        <w:pStyle w:val="Heading1"/>
        <w:bidi w:val="0"/>
        <w:spacing w:before="0"/>
        <w:rPr>
          <w:color w:val="FF0000"/>
          <w:sz w:val="26"/>
          <w:szCs w:val="26"/>
        </w:rPr>
      </w:pPr>
      <w:r>
        <w:rPr>
          <w:sz w:val="26"/>
          <w:szCs w:val="26"/>
        </w:rPr>
        <w:t>Person</w:t>
      </w:r>
      <w:r>
        <w:rPr>
          <w:sz w:val="26"/>
          <w:szCs w:val="26"/>
          <w:rtl/>
        </w:rPr>
        <w:t>-</w:t>
      </w:r>
      <w:r>
        <w:rPr>
          <w:sz w:val="26"/>
          <w:szCs w:val="26"/>
        </w:rPr>
        <w:t>Nights at Tourist Hotels in January-</w:t>
      </w:r>
      <w:r w:rsidR="003E3903">
        <w:rPr>
          <w:rFonts w:hint="cs"/>
          <w:sz w:val="26"/>
          <w:szCs w:val="26"/>
          <w:rtl/>
        </w:rPr>
        <w:t xml:space="preserve"> </w:t>
      </w:r>
      <w:r w:rsidR="003E3903">
        <w:rPr>
          <w:sz w:val="26"/>
          <w:szCs w:val="26"/>
        </w:rPr>
        <w:t>October</w:t>
      </w:r>
      <w:r w:rsidR="00D60F61">
        <w:rPr>
          <w:sz w:val="26"/>
          <w:szCs w:val="26"/>
          <w:vertAlign w:val="superscript"/>
        </w:rPr>
        <w:t xml:space="preserve"> </w:t>
      </w:r>
      <w:r>
        <w:rPr>
          <w:sz w:val="26"/>
          <w:szCs w:val="26"/>
        </w:rPr>
        <w:t>2019</w:t>
      </w:r>
    </w:p>
    <w:p w:rsidR="007068A5" w:rsidRDefault="007068A5" w:rsidP="007068A5">
      <w:pPr>
        <w:spacing w:after="120"/>
        <w:rPr>
          <w:rFonts w:asciiTheme="minorBidi" w:hAnsiTheme="minorBidi" w:cstheme="minorBidi"/>
        </w:rPr>
      </w:pPr>
      <w:r>
        <w:rPr>
          <w:rFonts w:asciiTheme="minorBidi" w:hAnsiTheme="minorBidi" w:cstheme="minorBidi"/>
          <w:rtl/>
        </w:rPr>
        <w:t>אומדן מקדים לשנת 201</w:t>
      </w:r>
      <w:r>
        <w:rPr>
          <w:rFonts w:asciiTheme="minorBidi" w:hAnsiTheme="minorBidi" w:cstheme="minorBidi" w:hint="cs"/>
          <w:rtl/>
        </w:rPr>
        <w:t>9</w:t>
      </w:r>
      <w:r>
        <w:rPr>
          <w:rFonts w:asciiTheme="minorBidi" w:hAnsiTheme="minorBidi" w:cstheme="minorBidi"/>
          <w:rtl/>
        </w:rPr>
        <w:t>:</w:t>
      </w:r>
    </w:p>
    <w:p w:rsidR="007068A5" w:rsidRDefault="007068A5" w:rsidP="00A21B45">
      <w:pPr>
        <w:spacing w:after="240"/>
        <w:rPr>
          <w:rFonts w:asciiTheme="minorBidi" w:hAnsiTheme="minorBidi" w:cstheme="minorBidi"/>
          <w:rtl/>
        </w:rPr>
      </w:pPr>
      <w:r>
        <w:rPr>
          <w:rFonts w:asciiTheme="minorBidi" w:hAnsiTheme="minorBidi" w:cstheme="minorBidi"/>
          <w:rtl/>
        </w:rPr>
        <w:t>25.</w:t>
      </w:r>
      <w:r w:rsidR="00A21B45">
        <w:rPr>
          <w:rFonts w:asciiTheme="minorBidi" w:hAnsiTheme="minorBidi" w:cstheme="minorBidi" w:hint="cs"/>
          <w:rtl/>
        </w:rPr>
        <w:t>8</w:t>
      </w:r>
      <w:r>
        <w:rPr>
          <w:rFonts w:asciiTheme="minorBidi" w:hAnsiTheme="minorBidi" w:cstheme="minorBidi"/>
          <w:rtl/>
        </w:rPr>
        <w:t xml:space="preserve">  מיליון לינות במלונות התיירות בשנת 201</w:t>
      </w:r>
      <w:r w:rsidR="00A21B45">
        <w:rPr>
          <w:rFonts w:asciiTheme="minorBidi" w:hAnsiTheme="minorBidi" w:cstheme="minorBidi" w:hint="cs"/>
          <w:rtl/>
        </w:rPr>
        <w:t xml:space="preserve">9. מתוכם </w:t>
      </w:r>
      <w:r>
        <w:rPr>
          <w:rFonts w:asciiTheme="minorBidi" w:hAnsiTheme="minorBidi" w:cstheme="minorBidi"/>
          <w:rtl/>
        </w:rPr>
        <w:t>4</w:t>
      </w:r>
      <w:r w:rsidR="00A21B45">
        <w:rPr>
          <w:rFonts w:asciiTheme="minorBidi" w:hAnsiTheme="minorBidi" w:cstheme="minorBidi" w:hint="cs"/>
          <w:rtl/>
        </w:rPr>
        <w:t>7</w:t>
      </w:r>
      <w:r>
        <w:rPr>
          <w:rFonts w:asciiTheme="minorBidi" w:hAnsiTheme="minorBidi" w:cstheme="minorBidi"/>
          <w:rtl/>
        </w:rPr>
        <w:t>%</w:t>
      </w:r>
      <w:r w:rsidR="00A21B45">
        <w:rPr>
          <w:rFonts w:asciiTheme="minorBidi" w:hAnsiTheme="minorBidi" w:cstheme="minorBidi" w:hint="cs"/>
          <w:rtl/>
        </w:rPr>
        <w:t xml:space="preserve"> </w:t>
      </w:r>
      <w:r>
        <w:rPr>
          <w:rFonts w:asciiTheme="minorBidi" w:hAnsiTheme="minorBidi" w:cstheme="minorBidi"/>
          <w:rtl/>
        </w:rPr>
        <w:t xml:space="preserve"> לינות של תיירים</w:t>
      </w:r>
      <w:r w:rsidR="00F610CF">
        <w:rPr>
          <w:rStyle w:val="FootnoteReference"/>
          <w:rFonts w:asciiTheme="minorBidi" w:hAnsiTheme="minorBidi"/>
          <w:rtl/>
        </w:rPr>
        <w:footnoteReference w:id="2"/>
      </w:r>
      <w:r>
        <w:rPr>
          <w:rFonts w:asciiTheme="minorBidi" w:hAnsiTheme="minorBidi" w:cstheme="minorBidi"/>
          <w:rtl/>
        </w:rPr>
        <w:t>.</w:t>
      </w:r>
    </w:p>
    <w:p w:rsidR="00A5639F" w:rsidRPr="00C17158" w:rsidRDefault="00A5639F" w:rsidP="003E3903">
      <w:pPr>
        <w:pBdr>
          <w:top w:val="single" w:sz="4" w:space="8" w:color="auto"/>
          <w:left w:val="single" w:sz="4" w:space="0" w:color="auto"/>
          <w:bottom w:val="single" w:sz="4" w:space="0" w:color="auto"/>
          <w:right w:val="single" w:sz="4" w:space="7" w:color="auto"/>
        </w:pBdr>
        <w:spacing w:line="360" w:lineRule="auto"/>
        <w:ind w:left="360"/>
        <w:rPr>
          <w:rFonts w:ascii="Arial" w:hAnsi="Arial" w:cs="Arial"/>
          <w:szCs w:val="24"/>
          <w:lang w:eastAsia="en-US"/>
        </w:rPr>
      </w:pPr>
      <w:r w:rsidRPr="00C17158">
        <w:rPr>
          <w:rFonts w:ascii="Arial" w:hAnsi="Arial" w:cs="Arial"/>
          <w:szCs w:val="24"/>
          <w:rtl/>
          <w:lang w:eastAsia="en-US"/>
        </w:rPr>
        <w:t>ינואר</w:t>
      </w:r>
      <w:r w:rsidRPr="00C17158">
        <w:rPr>
          <w:rFonts w:ascii="Arial" w:hAnsi="Arial" w:cs="Arial"/>
          <w:szCs w:val="24"/>
          <w:lang w:eastAsia="en-US"/>
        </w:rPr>
        <w:t>-</w:t>
      </w:r>
      <w:r w:rsidR="003E3903">
        <w:rPr>
          <w:rFonts w:ascii="Arial" w:hAnsi="Arial" w:cs="Arial" w:hint="cs"/>
          <w:szCs w:val="24"/>
          <w:rtl/>
          <w:lang w:eastAsia="en-US"/>
        </w:rPr>
        <w:t>אוקטובר</w:t>
      </w:r>
      <w:r w:rsidRPr="00C17158">
        <w:rPr>
          <w:rFonts w:ascii="Arial" w:hAnsi="Arial" w:cs="Arial"/>
          <w:vertAlign w:val="superscript"/>
        </w:rPr>
        <w:t>1</w:t>
      </w:r>
      <w:r w:rsidRPr="00C17158">
        <w:rPr>
          <w:rFonts w:ascii="Arial" w:hAnsi="Arial" w:cs="Arial"/>
          <w:szCs w:val="24"/>
          <w:rtl/>
          <w:lang w:eastAsia="en-US"/>
        </w:rPr>
        <w:t xml:space="preserve"> 2019, נתונים מקוריים</w:t>
      </w:r>
    </w:p>
    <w:p w:rsidR="00A5639F" w:rsidRDefault="00DA7FD0" w:rsidP="00217C82">
      <w:pPr>
        <w:numPr>
          <w:ilvl w:val="0"/>
          <w:numId w:val="7"/>
        </w:numPr>
        <w:pBdr>
          <w:top w:val="single" w:sz="4" w:space="8" w:color="auto"/>
          <w:left w:val="single" w:sz="4" w:space="0" w:color="auto"/>
          <w:bottom w:val="single" w:sz="4" w:space="0" w:color="auto"/>
          <w:right w:val="single" w:sz="4" w:space="7" w:color="auto"/>
        </w:pBdr>
        <w:tabs>
          <w:tab w:val="clear" w:pos="720"/>
          <w:tab w:val="num" w:pos="940"/>
        </w:tabs>
        <w:spacing w:line="360" w:lineRule="auto"/>
        <w:rPr>
          <w:rFonts w:ascii="Arial" w:hAnsi="Arial" w:cs="Arial"/>
          <w:b w:val="0"/>
          <w:bCs w:val="0"/>
          <w:szCs w:val="24"/>
          <w:lang w:eastAsia="en-US"/>
        </w:rPr>
      </w:pPr>
      <w:r>
        <w:rPr>
          <w:rFonts w:ascii="Arial" w:hAnsi="Arial" w:cs="Arial"/>
          <w:b w:val="0"/>
          <w:bCs w:val="0"/>
          <w:szCs w:val="24"/>
          <w:rtl/>
          <w:lang w:eastAsia="en-US"/>
        </w:rPr>
        <w:t>ב</w:t>
      </w:r>
      <w:r w:rsidR="00217C82">
        <w:rPr>
          <w:rFonts w:ascii="Arial" w:hAnsi="Arial" w:cs="Arial" w:hint="cs"/>
          <w:b w:val="0"/>
          <w:bCs w:val="0"/>
          <w:szCs w:val="24"/>
          <w:rtl/>
          <w:lang w:eastAsia="en-US"/>
        </w:rPr>
        <w:t>עשרת</w:t>
      </w:r>
      <w:r w:rsidR="00A5639F" w:rsidRPr="00D069DD">
        <w:rPr>
          <w:rFonts w:ascii="Arial" w:hAnsi="Arial" w:cs="Arial"/>
          <w:b w:val="0"/>
          <w:bCs w:val="0"/>
          <w:szCs w:val="24"/>
          <w:rtl/>
          <w:lang w:eastAsia="en-US"/>
        </w:rPr>
        <w:t xml:space="preserve"> החודשים</w:t>
      </w:r>
      <w:r w:rsidR="00A5639F">
        <w:rPr>
          <w:rFonts w:ascii="Arial" w:hAnsi="Arial" w:cs="Arial"/>
          <w:sz w:val="22"/>
          <w:szCs w:val="22"/>
          <w:rtl/>
          <w:lang w:eastAsia="en-US"/>
        </w:rPr>
        <w:t xml:space="preserve"> </w:t>
      </w:r>
      <w:r w:rsidR="00A5639F" w:rsidRPr="008E6EFF">
        <w:rPr>
          <w:rFonts w:ascii="Arial" w:hAnsi="Arial" w:cs="Arial"/>
          <w:b w:val="0"/>
          <w:bCs w:val="0"/>
          <w:szCs w:val="24"/>
          <w:rtl/>
          <w:lang w:eastAsia="en-US"/>
        </w:rPr>
        <w:t>הראשונ</w:t>
      </w:r>
      <w:r w:rsidR="00A5639F">
        <w:rPr>
          <w:rFonts w:ascii="Arial" w:hAnsi="Arial" w:cs="Arial"/>
          <w:b w:val="0"/>
          <w:bCs w:val="0"/>
          <w:szCs w:val="24"/>
          <w:rtl/>
          <w:lang w:eastAsia="en-US"/>
        </w:rPr>
        <w:t xml:space="preserve">ים של השנה נרשמו </w:t>
      </w:r>
      <w:r w:rsidR="00217C82">
        <w:rPr>
          <w:rFonts w:ascii="Arial" w:hAnsi="Arial" w:cs="Arial" w:hint="cs"/>
          <w:b w:val="0"/>
          <w:bCs w:val="0"/>
          <w:szCs w:val="24"/>
          <w:rtl/>
          <w:lang w:eastAsia="en-US"/>
        </w:rPr>
        <w:t>21.8</w:t>
      </w:r>
      <w:r w:rsidR="006F77E9">
        <w:rPr>
          <w:rFonts w:ascii="Arial" w:hAnsi="Arial" w:cs="Arial" w:hint="cs"/>
          <w:b w:val="0"/>
          <w:bCs w:val="0"/>
          <w:szCs w:val="24"/>
          <w:rtl/>
          <w:lang w:eastAsia="en-US"/>
        </w:rPr>
        <w:t xml:space="preserve"> </w:t>
      </w:r>
      <w:r w:rsidR="00A5639F">
        <w:rPr>
          <w:rFonts w:ascii="Arial" w:hAnsi="Arial" w:cs="Arial"/>
          <w:b w:val="0"/>
          <w:bCs w:val="0"/>
          <w:szCs w:val="24"/>
          <w:rtl/>
          <w:lang w:eastAsia="en-US"/>
        </w:rPr>
        <w:t>מיליון לינות במלונות התיירות בארץ.</w:t>
      </w:r>
    </w:p>
    <w:p w:rsidR="00A5639F" w:rsidRPr="00A5075A" w:rsidRDefault="00A5639F" w:rsidP="00217C82">
      <w:pPr>
        <w:numPr>
          <w:ilvl w:val="0"/>
          <w:numId w:val="7"/>
        </w:numPr>
        <w:pBdr>
          <w:top w:val="single" w:sz="4" w:space="8" w:color="auto"/>
          <w:left w:val="single" w:sz="4" w:space="0" w:color="auto"/>
          <w:bottom w:val="single" w:sz="4" w:space="0" w:color="auto"/>
          <w:right w:val="single" w:sz="4" w:space="7" w:color="auto"/>
        </w:pBdr>
        <w:spacing w:line="360" w:lineRule="auto"/>
        <w:rPr>
          <w:rFonts w:ascii="Arial" w:hAnsi="Arial" w:cs="Arial"/>
          <w:b w:val="0"/>
          <w:bCs w:val="0"/>
          <w:szCs w:val="24"/>
          <w:rtl/>
          <w:lang w:eastAsia="en-US"/>
        </w:rPr>
      </w:pPr>
      <w:r>
        <w:rPr>
          <w:rFonts w:ascii="Arial" w:hAnsi="Arial" w:cs="Arial"/>
          <w:szCs w:val="24"/>
          <w:rtl/>
          <w:lang w:eastAsia="en-US"/>
        </w:rPr>
        <w:t>4</w:t>
      </w:r>
      <w:r w:rsidR="00217C82">
        <w:rPr>
          <w:rFonts w:ascii="Arial" w:hAnsi="Arial" w:cs="Arial" w:hint="cs"/>
          <w:szCs w:val="24"/>
          <w:rtl/>
          <w:lang w:eastAsia="en-US"/>
        </w:rPr>
        <w:t>6</w:t>
      </w:r>
      <w:r w:rsidRPr="00A5075A">
        <w:rPr>
          <w:rFonts w:ascii="Arial" w:hAnsi="Arial" w:cs="Arial"/>
          <w:szCs w:val="24"/>
          <w:rtl/>
          <w:lang w:eastAsia="en-US"/>
        </w:rPr>
        <w:t xml:space="preserve">% </w:t>
      </w:r>
      <w:r w:rsidRPr="00A5075A">
        <w:rPr>
          <w:rFonts w:ascii="Arial" w:hAnsi="Arial" w:cs="Arial"/>
          <w:b w:val="0"/>
          <w:bCs w:val="0"/>
          <w:szCs w:val="24"/>
          <w:rtl/>
          <w:lang w:eastAsia="en-US"/>
        </w:rPr>
        <w:t>מסך כל הלינות היו</w:t>
      </w:r>
      <w:r w:rsidRPr="00A5075A">
        <w:rPr>
          <w:rFonts w:ascii="Arial" w:hAnsi="Arial" w:cs="Arial"/>
          <w:szCs w:val="24"/>
          <w:rtl/>
          <w:lang w:eastAsia="en-US"/>
        </w:rPr>
        <w:t xml:space="preserve"> לינות של תיירים  </w:t>
      </w:r>
      <w:r w:rsidRPr="00A5075A">
        <w:rPr>
          <w:rFonts w:ascii="Arial" w:hAnsi="Arial" w:cs="Arial"/>
          <w:b w:val="0"/>
          <w:bCs w:val="0"/>
          <w:szCs w:val="24"/>
          <w:rtl/>
          <w:lang w:eastAsia="en-US"/>
        </w:rPr>
        <w:t xml:space="preserve">- </w:t>
      </w:r>
      <w:r w:rsidR="00217C82">
        <w:rPr>
          <w:rFonts w:ascii="Arial" w:hAnsi="Arial" w:cs="Arial" w:hint="cs"/>
          <w:b w:val="0"/>
          <w:bCs w:val="0"/>
          <w:szCs w:val="24"/>
          <w:rtl/>
          <w:lang w:eastAsia="en-US"/>
        </w:rPr>
        <w:t>10.0</w:t>
      </w:r>
      <w:r w:rsidRPr="00A5075A">
        <w:rPr>
          <w:rFonts w:ascii="Arial" w:hAnsi="Arial" w:cs="Arial"/>
          <w:b w:val="0"/>
          <w:bCs w:val="0"/>
          <w:szCs w:val="24"/>
          <w:rtl/>
          <w:lang w:eastAsia="en-US"/>
        </w:rPr>
        <w:t xml:space="preserve"> מיליון.</w:t>
      </w:r>
    </w:p>
    <w:p w:rsidR="00A5639F" w:rsidRPr="004253E0" w:rsidRDefault="00A5639F" w:rsidP="003D51E0">
      <w:pPr>
        <w:numPr>
          <w:ilvl w:val="0"/>
          <w:numId w:val="7"/>
        </w:numPr>
        <w:pBdr>
          <w:top w:val="single" w:sz="4" w:space="8" w:color="auto"/>
          <w:left w:val="single" w:sz="4" w:space="0" w:color="auto"/>
          <w:bottom w:val="single" w:sz="4" w:space="0" w:color="auto"/>
          <w:right w:val="single" w:sz="4" w:space="7" w:color="auto"/>
        </w:pBdr>
        <w:spacing w:line="360" w:lineRule="auto"/>
        <w:rPr>
          <w:rFonts w:ascii="Arial" w:hAnsi="Arial" w:cs="Arial"/>
          <w:b w:val="0"/>
          <w:bCs w:val="0"/>
          <w:szCs w:val="24"/>
          <w:lang w:eastAsia="en-US"/>
        </w:rPr>
      </w:pPr>
      <w:r w:rsidRPr="006B2361">
        <w:rPr>
          <w:rFonts w:ascii="Arial" w:hAnsi="Arial" w:cs="Arial"/>
          <w:color w:val="FF0000"/>
          <w:szCs w:val="24"/>
          <w:rtl/>
          <w:lang w:eastAsia="en-US"/>
        </w:rPr>
        <w:t xml:space="preserve"> </w:t>
      </w:r>
      <w:r w:rsidRPr="004253E0">
        <w:rPr>
          <w:rFonts w:ascii="Arial" w:hAnsi="Arial" w:cs="Arial"/>
          <w:szCs w:val="24"/>
          <w:rtl/>
          <w:lang w:eastAsia="en-US"/>
        </w:rPr>
        <w:t>תפוסת החדרים</w:t>
      </w:r>
      <w:r w:rsidRPr="004253E0">
        <w:rPr>
          <w:rFonts w:ascii="Arial" w:hAnsi="Arial" w:cs="Arial"/>
          <w:b w:val="0"/>
          <w:bCs w:val="0"/>
          <w:szCs w:val="24"/>
          <w:rtl/>
          <w:lang w:eastAsia="en-US"/>
        </w:rPr>
        <w:t xml:space="preserve"> במלונות הייתה </w:t>
      </w:r>
      <w:r w:rsidR="004253E0" w:rsidRPr="004253E0">
        <w:rPr>
          <w:rFonts w:ascii="Arial" w:hAnsi="Arial" w:cs="Arial" w:hint="cs"/>
          <w:b w:val="0"/>
          <w:bCs w:val="0"/>
          <w:szCs w:val="24"/>
          <w:rtl/>
          <w:lang w:eastAsia="en-US"/>
        </w:rPr>
        <w:t>70</w:t>
      </w:r>
      <w:r w:rsidRPr="004253E0">
        <w:rPr>
          <w:rFonts w:ascii="Arial" w:hAnsi="Arial" w:cs="Arial"/>
          <w:b w:val="0"/>
          <w:bCs w:val="0"/>
          <w:szCs w:val="24"/>
          <w:rtl/>
          <w:lang w:eastAsia="en-US"/>
        </w:rPr>
        <w:t>% (6</w:t>
      </w:r>
      <w:r w:rsidR="003D51E0">
        <w:rPr>
          <w:rFonts w:ascii="Arial" w:hAnsi="Arial" w:cs="Arial" w:hint="cs"/>
          <w:b w:val="0"/>
          <w:bCs w:val="0"/>
          <w:szCs w:val="24"/>
          <w:rtl/>
          <w:lang w:eastAsia="en-US"/>
        </w:rPr>
        <w:t>7</w:t>
      </w:r>
      <w:r w:rsidRPr="004253E0">
        <w:rPr>
          <w:rFonts w:ascii="Arial" w:hAnsi="Arial" w:cs="Arial"/>
          <w:b w:val="0"/>
          <w:bCs w:val="0"/>
          <w:szCs w:val="24"/>
          <w:rtl/>
          <w:lang w:eastAsia="en-US"/>
        </w:rPr>
        <w:t>% בינואר-</w:t>
      </w:r>
      <w:r w:rsidR="003D3D11">
        <w:rPr>
          <w:rFonts w:ascii="Arial" w:hAnsi="Arial" w:cs="Arial" w:hint="cs"/>
          <w:b w:val="0"/>
          <w:bCs w:val="0"/>
          <w:szCs w:val="24"/>
          <w:rtl/>
          <w:lang w:eastAsia="en-US"/>
        </w:rPr>
        <w:t>אוקטו</w:t>
      </w:r>
      <w:r w:rsidR="000639E1" w:rsidRPr="004253E0">
        <w:rPr>
          <w:rFonts w:ascii="Arial" w:hAnsi="Arial" w:cs="Arial" w:hint="cs"/>
          <w:b w:val="0"/>
          <w:bCs w:val="0"/>
          <w:szCs w:val="24"/>
          <w:rtl/>
          <w:lang w:eastAsia="en-US"/>
        </w:rPr>
        <w:t>בר</w:t>
      </w:r>
      <w:r w:rsidRPr="004253E0">
        <w:rPr>
          <w:rFonts w:ascii="Arial" w:hAnsi="Arial" w:cs="Arial"/>
          <w:b w:val="0"/>
          <w:bCs w:val="0"/>
          <w:szCs w:val="24"/>
          <w:rtl/>
          <w:lang w:eastAsia="en-US"/>
        </w:rPr>
        <w:t xml:space="preserve"> 2018).</w:t>
      </w:r>
    </w:p>
    <w:p w:rsidR="00A5639F" w:rsidRPr="006B2361" w:rsidRDefault="00A5639F" w:rsidP="0088136B">
      <w:pPr>
        <w:numPr>
          <w:ilvl w:val="0"/>
          <w:numId w:val="7"/>
        </w:numPr>
        <w:pBdr>
          <w:top w:val="single" w:sz="4" w:space="8" w:color="auto"/>
          <w:left w:val="single" w:sz="4" w:space="0" w:color="auto"/>
          <w:bottom w:val="single" w:sz="4" w:space="0" w:color="auto"/>
          <w:right w:val="single" w:sz="4" w:space="7" w:color="auto"/>
        </w:pBdr>
        <w:tabs>
          <w:tab w:val="clear" w:pos="720"/>
          <w:tab w:val="num" w:pos="940"/>
        </w:tabs>
        <w:spacing w:line="360" w:lineRule="auto"/>
        <w:rPr>
          <w:rFonts w:ascii="Arial" w:hAnsi="Arial" w:cs="Arial"/>
          <w:b w:val="0"/>
          <w:bCs w:val="0"/>
          <w:szCs w:val="24"/>
          <w:lang w:eastAsia="en-US"/>
        </w:rPr>
      </w:pPr>
      <w:r w:rsidRPr="0088136B">
        <w:rPr>
          <w:rFonts w:ascii="Arial" w:hAnsi="Arial" w:cs="Arial"/>
          <w:szCs w:val="24"/>
          <w:rtl/>
          <w:lang w:eastAsia="en-US"/>
        </w:rPr>
        <w:t>תפוסת החדרים לפי מחוזות</w:t>
      </w:r>
      <w:r w:rsidR="00932F40" w:rsidRPr="0088136B">
        <w:rPr>
          <w:rFonts w:ascii="Arial" w:hAnsi="Arial" w:cs="Arial"/>
          <w:b w:val="0"/>
          <w:bCs w:val="0"/>
          <w:szCs w:val="24"/>
          <w:rtl/>
          <w:lang w:eastAsia="en-US"/>
        </w:rPr>
        <w:t xml:space="preserve"> (לוח א) נעה בין</w:t>
      </w:r>
      <w:r w:rsidR="00932F40" w:rsidRPr="0088136B">
        <w:rPr>
          <w:rFonts w:ascii="Arial" w:hAnsi="Arial" w:cs="Arial" w:hint="cs"/>
          <w:b w:val="0"/>
          <w:bCs w:val="0"/>
          <w:szCs w:val="24"/>
          <w:rtl/>
          <w:lang w:eastAsia="en-US"/>
        </w:rPr>
        <w:t xml:space="preserve"> 6</w:t>
      </w:r>
      <w:r w:rsidR="001E4178" w:rsidRPr="0088136B">
        <w:rPr>
          <w:rFonts w:ascii="Arial" w:hAnsi="Arial" w:cs="Arial" w:hint="cs"/>
          <w:b w:val="0"/>
          <w:bCs w:val="0"/>
          <w:szCs w:val="24"/>
          <w:rtl/>
          <w:lang w:eastAsia="en-US"/>
        </w:rPr>
        <w:t>2</w:t>
      </w:r>
      <w:r w:rsidRPr="0088136B">
        <w:rPr>
          <w:rFonts w:ascii="Arial" w:hAnsi="Arial" w:cs="Arial"/>
          <w:b w:val="0"/>
          <w:bCs w:val="0"/>
          <w:szCs w:val="24"/>
          <w:rtl/>
          <w:lang w:eastAsia="en-US"/>
        </w:rPr>
        <w:t>% במחוז  המרכז ל-7</w:t>
      </w:r>
      <w:r w:rsidR="0088136B" w:rsidRPr="0088136B">
        <w:rPr>
          <w:rFonts w:ascii="Arial" w:hAnsi="Arial" w:cs="Arial" w:hint="cs"/>
          <w:b w:val="0"/>
          <w:bCs w:val="0"/>
          <w:szCs w:val="24"/>
          <w:rtl/>
          <w:lang w:eastAsia="en-US"/>
        </w:rPr>
        <w:t>4</w:t>
      </w:r>
      <w:r w:rsidRPr="0088136B">
        <w:rPr>
          <w:rFonts w:ascii="Arial" w:hAnsi="Arial" w:cs="Arial"/>
          <w:b w:val="0"/>
          <w:bCs w:val="0"/>
          <w:szCs w:val="24"/>
          <w:rtl/>
          <w:lang w:eastAsia="en-US"/>
        </w:rPr>
        <w:t>% במחוז תל אביב</w:t>
      </w:r>
      <w:r w:rsidRPr="006B2361">
        <w:rPr>
          <w:rFonts w:ascii="Arial" w:hAnsi="Arial" w:cs="Arial"/>
          <w:b w:val="0"/>
          <w:bCs w:val="0"/>
          <w:szCs w:val="24"/>
          <w:rtl/>
          <w:lang w:eastAsia="en-US"/>
        </w:rPr>
        <w:t>.</w:t>
      </w:r>
    </w:p>
    <w:p w:rsidR="00A5639F" w:rsidRPr="0088136B" w:rsidRDefault="00A5639F" w:rsidP="007E22E2">
      <w:pPr>
        <w:numPr>
          <w:ilvl w:val="0"/>
          <w:numId w:val="7"/>
        </w:numPr>
        <w:pBdr>
          <w:top w:val="single" w:sz="4" w:space="8" w:color="auto"/>
          <w:left w:val="single" w:sz="4" w:space="0" w:color="auto"/>
          <w:bottom w:val="single" w:sz="4" w:space="0" w:color="auto"/>
          <w:right w:val="single" w:sz="4" w:space="7" w:color="auto"/>
        </w:pBdr>
        <w:tabs>
          <w:tab w:val="clear" w:pos="720"/>
          <w:tab w:val="num" w:pos="940"/>
        </w:tabs>
        <w:spacing w:line="360" w:lineRule="auto"/>
        <w:rPr>
          <w:rFonts w:ascii="Arial" w:hAnsi="Arial" w:cs="Arial"/>
          <w:b w:val="0"/>
          <w:bCs w:val="0"/>
          <w:szCs w:val="24"/>
          <w:lang w:eastAsia="en-US"/>
        </w:rPr>
      </w:pPr>
      <w:r w:rsidRPr="0088136B">
        <w:rPr>
          <w:rFonts w:ascii="Arial" w:hAnsi="Arial" w:cs="Arial"/>
          <w:b w:val="0"/>
          <w:bCs w:val="0"/>
          <w:szCs w:val="24"/>
          <w:rtl/>
          <w:lang w:eastAsia="en-US"/>
        </w:rPr>
        <w:t>בפ</w:t>
      </w:r>
      <w:r w:rsidR="001E4178" w:rsidRPr="0088136B">
        <w:rPr>
          <w:rFonts w:ascii="Arial" w:hAnsi="Arial" w:cs="Arial" w:hint="cs"/>
          <w:b w:val="0"/>
          <w:bCs w:val="0"/>
          <w:szCs w:val="24"/>
          <w:rtl/>
          <w:lang w:eastAsia="en-US"/>
        </w:rPr>
        <w:t>י</w:t>
      </w:r>
      <w:r w:rsidRPr="0088136B">
        <w:rPr>
          <w:rFonts w:ascii="Arial" w:hAnsi="Arial" w:cs="Arial"/>
          <w:b w:val="0"/>
          <w:bCs w:val="0"/>
          <w:szCs w:val="24"/>
          <w:rtl/>
          <w:lang w:eastAsia="en-US"/>
        </w:rPr>
        <w:t xml:space="preserve">לוח לפי </w:t>
      </w:r>
      <w:r w:rsidRPr="0088136B">
        <w:rPr>
          <w:rFonts w:ascii="Arial" w:hAnsi="Arial" w:cs="Arial"/>
          <w:szCs w:val="24"/>
          <w:rtl/>
          <w:lang w:eastAsia="en-US"/>
        </w:rPr>
        <w:t xml:space="preserve">יישובי תיירות נבחרים </w:t>
      </w:r>
      <w:r w:rsidRPr="0088136B">
        <w:rPr>
          <w:rFonts w:ascii="Arial" w:hAnsi="Arial" w:cs="Arial"/>
          <w:b w:val="0"/>
          <w:bCs w:val="0"/>
          <w:szCs w:val="24"/>
          <w:rtl/>
          <w:lang w:eastAsia="en-US"/>
        </w:rPr>
        <w:t>נמצא כי</w:t>
      </w:r>
      <w:r w:rsidRPr="0088136B">
        <w:rPr>
          <w:rFonts w:ascii="Arial" w:hAnsi="Arial" w:cs="Arial"/>
          <w:szCs w:val="24"/>
          <w:rtl/>
          <w:lang w:eastAsia="en-US"/>
        </w:rPr>
        <w:t xml:space="preserve"> </w:t>
      </w:r>
      <w:r w:rsidRPr="0088136B">
        <w:rPr>
          <w:rFonts w:ascii="Arial" w:hAnsi="Arial" w:cs="Arial"/>
          <w:b w:val="0"/>
          <w:bCs w:val="0"/>
          <w:szCs w:val="24"/>
          <w:rtl/>
          <w:lang w:eastAsia="en-US"/>
        </w:rPr>
        <w:t xml:space="preserve">תפוסת החדרים  הגבוהה ביותר נרשמה בתל אביב-יפו </w:t>
      </w:r>
      <w:r w:rsidR="001E4178" w:rsidRPr="0088136B">
        <w:rPr>
          <w:rFonts w:ascii="Arial" w:hAnsi="Arial" w:cs="Arial" w:hint="cs"/>
          <w:b w:val="0"/>
          <w:bCs w:val="0"/>
          <w:szCs w:val="24"/>
          <w:rtl/>
          <w:lang w:eastAsia="en-US"/>
        </w:rPr>
        <w:t>(7</w:t>
      </w:r>
      <w:r w:rsidR="007E22E2">
        <w:rPr>
          <w:rFonts w:ascii="Arial" w:hAnsi="Arial" w:cs="Arial" w:hint="cs"/>
          <w:b w:val="0"/>
          <w:bCs w:val="0"/>
          <w:szCs w:val="24"/>
          <w:rtl/>
          <w:lang w:eastAsia="en-US"/>
        </w:rPr>
        <w:t>6</w:t>
      </w:r>
      <w:r w:rsidR="001E4178" w:rsidRPr="0088136B">
        <w:rPr>
          <w:rFonts w:ascii="Arial" w:hAnsi="Arial" w:cs="Arial" w:hint="cs"/>
          <w:b w:val="0"/>
          <w:bCs w:val="0"/>
          <w:szCs w:val="24"/>
          <w:rtl/>
          <w:lang w:eastAsia="en-US"/>
        </w:rPr>
        <w:t>%) ובאילת ( 7</w:t>
      </w:r>
      <w:r w:rsidR="007E22E2">
        <w:rPr>
          <w:rFonts w:ascii="Arial" w:hAnsi="Arial" w:cs="Arial" w:hint="cs"/>
          <w:b w:val="0"/>
          <w:bCs w:val="0"/>
          <w:szCs w:val="24"/>
          <w:rtl/>
          <w:lang w:eastAsia="en-US"/>
        </w:rPr>
        <w:t>5</w:t>
      </w:r>
      <w:r w:rsidR="001E4178" w:rsidRPr="0088136B">
        <w:rPr>
          <w:rFonts w:ascii="Arial" w:hAnsi="Arial" w:cs="Arial" w:hint="cs"/>
          <w:b w:val="0"/>
          <w:bCs w:val="0"/>
          <w:szCs w:val="24"/>
          <w:rtl/>
          <w:lang w:eastAsia="en-US"/>
        </w:rPr>
        <w:t>%)</w:t>
      </w:r>
      <w:r w:rsidRPr="0088136B">
        <w:rPr>
          <w:rFonts w:ascii="Arial" w:hAnsi="Arial" w:cs="Arial"/>
          <w:szCs w:val="24"/>
          <w:rtl/>
          <w:lang w:eastAsia="en-US"/>
        </w:rPr>
        <w:t xml:space="preserve"> (לוח ב)</w:t>
      </w:r>
      <w:r w:rsidRPr="0088136B">
        <w:rPr>
          <w:rFonts w:ascii="Arial" w:hAnsi="Arial" w:cs="Arial"/>
          <w:b w:val="0"/>
          <w:bCs w:val="0"/>
          <w:szCs w:val="24"/>
          <w:rtl/>
          <w:lang w:eastAsia="en-US"/>
        </w:rPr>
        <w:t>.</w:t>
      </w:r>
    </w:p>
    <w:p w:rsidR="00A5639F" w:rsidRPr="008964E7" w:rsidRDefault="00A5639F" w:rsidP="00F82640">
      <w:pPr>
        <w:spacing w:before="480" w:line="360" w:lineRule="auto"/>
        <w:jc w:val="center"/>
        <w:rPr>
          <w:rFonts w:ascii="Arial" w:hAnsi="Arial" w:cs="Arial"/>
          <w:szCs w:val="24"/>
          <w:rtl/>
          <w:lang w:eastAsia="en-US"/>
        </w:rPr>
      </w:pPr>
      <w:r w:rsidRPr="008964E7">
        <w:rPr>
          <w:rFonts w:ascii="Arial" w:hAnsi="Arial" w:cs="Arial"/>
          <w:szCs w:val="24"/>
          <w:rtl/>
          <w:lang w:eastAsia="en-US"/>
        </w:rPr>
        <w:t>לוח א - תפוסת חדרים לפי מחוז (אחוזים)</w:t>
      </w:r>
    </w:p>
    <w:tbl>
      <w:tblPr>
        <w:bidiVisual/>
        <w:tblW w:w="7560" w:type="dxa"/>
        <w:jc w:val="center"/>
        <w:tblBorders>
          <w:top w:val="single" w:sz="8" w:space="0" w:color="4BACC6"/>
          <w:bottom w:val="single" w:sz="8" w:space="0" w:color="4BACC6"/>
        </w:tblBorders>
        <w:tblLook w:val="00A0" w:firstRow="1" w:lastRow="0" w:firstColumn="1" w:lastColumn="0" w:noHBand="0" w:noVBand="0"/>
        <w:tblCaption w:val="לוח א - תפוסת חדרים לפי מחוז (אחוזים)"/>
        <w:tblDescription w:val="לוח א - תפוסת חדרים לפי מחוז (אחוזים)"/>
      </w:tblPr>
      <w:tblGrid>
        <w:gridCol w:w="2520"/>
        <w:gridCol w:w="2520"/>
        <w:gridCol w:w="2520"/>
      </w:tblGrid>
      <w:tr w:rsidR="0088136B" w:rsidRPr="008964E7" w:rsidTr="0088136B">
        <w:trPr>
          <w:tblHeader/>
          <w:jc w:val="center"/>
        </w:trPr>
        <w:tc>
          <w:tcPr>
            <w:tcW w:w="2520" w:type="dxa"/>
            <w:tcBorders>
              <w:top w:val="single" w:sz="8" w:space="0" w:color="4BACC6"/>
              <w:bottom w:val="single" w:sz="8" w:space="0" w:color="4BACC6"/>
            </w:tcBorders>
            <w:shd w:val="clear" w:color="auto" w:fill="92CDDC"/>
          </w:tcPr>
          <w:p w:rsidR="0088136B" w:rsidRPr="008964E7" w:rsidRDefault="0088136B" w:rsidP="000E0792">
            <w:pPr>
              <w:spacing w:before="120" w:after="120"/>
              <w:jc w:val="center"/>
              <w:rPr>
                <w:rFonts w:ascii="Arial" w:hAnsi="Arial" w:cs="Arial"/>
                <w:b w:val="0"/>
                <w:bCs w:val="0"/>
                <w:szCs w:val="24"/>
                <w:lang w:eastAsia="en-US"/>
              </w:rPr>
            </w:pPr>
            <w:r w:rsidRPr="008964E7">
              <w:rPr>
                <w:rFonts w:ascii="Arial" w:hAnsi="Arial" w:cs="Arial"/>
                <w:szCs w:val="24"/>
                <w:rtl/>
                <w:lang w:eastAsia="en-US"/>
              </w:rPr>
              <w:t>מחוז</w:t>
            </w:r>
          </w:p>
        </w:tc>
        <w:tc>
          <w:tcPr>
            <w:tcW w:w="2520" w:type="dxa"/>
            <w:tcBorders>
              <w:top w:val="single" w:sz="8" w:space="0" w:color="4BACC6"/>
              <w:bottom w:val="single" w:sz="8" w:space="0" w:color="4BACC6"/>
            </w:tcBorders>
            <w:shd w:val="clear" w:color="auto" w:fill="92CDDC"/>
          </w:tcPr>
          <w:p w:rsidR="0088136B" w:rsidRPr="008964E7" w:rsidRDefault="0088136B" w:rsidP="003E3903">
            <w:pPr>
              <w:spacing w:before="120" w:after="120"/>
              <w:jc w:val="center"/>
              <w:rPr>
                <w:rFonts w:ascii="Arial" w:hAnsi="Arial" w:cs="Arial"/>
                <w:b w:val="0"/>
                <w:bCs w:val="0"/>
                <w:szCs w:val="24"/>
                <w:lang w:eastAsia="en-US"/>
              </w:rPr>
            </w:pPr>
            <w:r w:rsidRPr="008964E7">
              <w:rPr>
                <w:rFonts w:ascii="Arial" w:hAnsi="Arial" w:cs="Arial"/>
                <w:szCs w:val="24"/>
                <w:rtl/>
                <w:lang w:eastAsia="en-US"/>
              </w:rPr>
              <w:t>ינואר-</w:t>
            </w:r>
            <w:r>
              <w:rPr>
                <w:rFonts w:ascii="Arial" w:hAnsi="Arial" w:cs="Arial" w:hint="cs"/>
                <w:szCs w:val="24"/>
                <w:rtl/>
                <w:lang w:eastAsia="en-US"/>
              </w:rPr>
              <w:t>אוקטובר</w:t>
            </w:r>
            <w:r w:rsidRPr="008964E7">
              <w:rPr>
                <w:rFonts w:ascii="Arial" w:hAnsi="Arial" w:cs="Arial"/>
                <w:szCs w:val="24"/>
                <w:rtl/>
                <w:lang w:eastAsia="en-US"/>
              </w:rPr>
              <w:t xml:space="preserve"> 2019</w:t>
            </w:r>
          </w:p>
        </w:tc>
        <w:tc>
          <w:tcPr>
            <w:tcW w:w="2520" w:type="dxa"/>
            <w:tcBorders>
              <w:top w:val="single" w:sz="8" w:space="0" w:color="4BACC6"/>
              <w:bottom w:val="single" w:sz="8" w:space="0" w:color="4BACC6"/>
            </w:tcBorders>
            <w:shd w:val="clear" w:color="auto" w:fill="92CDDC"/>
          </w:tcPr>
          <w:p w:rsidR="0088136B" w:rsidRPr="008964E7" w:rsidRDefault="0088136B" w:rsidP="003E3903">
            <w:pPr>
              <w:spacing w:before="120" w:after="120"/>
              <w:jc w:val="center"/>
              <w:rPr>
                <w:rFonts w:ascii="Arial" w:hAnsi="Arial" w:cs="Arial"/>
                <w:b w:val="0"/>
                <w:bCs w:val="0"/>
                <w:szCs w:val="24"/>
                <w:lang w:eastAsia="en-US"/>
              </w:rPr>
            </w:pPr>
            <w:r w:rsidRPr="008964E7">
              <w:rPr>
                <w:rFonts w:ascii="Arial" w:hAnsi="Arial" w:cs="Arial"/>
                <w:szCs w:val="24"/>
                <w:rtl/>
                <w:lang w:eastAsia="en-US"/>
              </w:rPr>
              <w:t>ינואר-</w:t>
            </w:r>
            <w:r>
              <w:rPr>
                <w:rFonts w:ascii="Arial" w:hAnsi="Arial" w:cs="Arial" w:hint="cs"/>
                <w:szCs w:val="24"/>
                <w:rtl/>
                <w:lang w:eastAsia="en-US"/>
              </w:rPr>
              <w:t>אוקטובר</w:t>
            </w:r>
            <w:r w:rsidRPr="008964E7">
              <w:rPr>
                <w:rFonts w:ascii="Arial" w:hAnsi="Arial" w:cs="Arial"/>
                <w:szCs w:val="24"/>
                <w:rtl/>
                <w:lang w:eastAsia="en-US"/>
              </w:rPr>
              <w:t xml:space="preserve"> 2018</w:t>
            </w:r>
          </w:p>
        </w:tc>
      </w:tr>
      <w:tr w:rsidR="0088136B" w:rsidRPr="008964E7" w:rsidTr="0088136B">
        <w:trPr>
          <w:jc w:val="center"/>
        </w:trPr>
        <w:tc>
          <w:tcPr>
            <w:tcW w:w="2520" w:type="dxa"/>
            <w:shd w:val="clear" w:color="auto" w:fill="D2EAF1"/>
          </w:tcPr>
          <w:p w:rsidR="0088136B" w:rsidRPr="008964E7" w:rsidRDefault="0088136B" w:rsidP="00765711">
            <w:pPr>
              <w:spacing w:before="40" w:after="40"/>
              <w:ind w:left="113"/>
              <w:rPr>
                <w:rFonts w:asciiTheme="minorBidi" w:hAnsiTheme="minorBidi" w:cstheme="minorBidi"/>
                <w:b w:val="0"/>
                <w:bCs w:val="0"/>
                <w:szCs w:val="24"/>
                <w:rtl/>
                <w:lang w:eastAsia="en-US"/>
              </w:rPr>
            </w:pPr>
            <w:r w:rsidRPr="008964E7">
              <w:rPr>
                <w:rFonts w:asciiTheme="minorBidi" w:hAnsiTheme="minorBidi" w:cstheme="minorBidi"/>
                <w:szCs w:val="24"/>
                <w:rtl/>
                <w:lang w:eastAsia="en-US"/>
              </w:rPr>
              <w:t>מחוז ירושלים</w:t>
            </w:r>
          </w:p>
        </w:tc>
        <w:tc>
          <w:tcPr>
            <w:tcW w:w="2520" w:type="dxa"/>
            <w:tcBorders>
              <w:left w:val="nil"/>
              <w:right w:val="nil"/>
            </w:tcBorders>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70.2</w:t>
            </w:r>
          </w:p>
        </w:tc>
        <w:tc>
          <w:tcPr>
            <w:tcW w:w="2520" w:type="dxa"/>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67.8</w:t>
            </w:r>
          </w:p>
        </w:tc>
      </w:tr>
      <w:tr w:rsidR="0088136B" w:rsidRPr="008964E7" w:rsidTr="0088136B">
        <w:trPr>
          <w:jc w:val="center"/>
        </w:trPr>
        <w:tc>
          <w:tcPr>
            <w:tcW w:w="2520" w:type="dxa"/>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מחוז הצפון</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64.4</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60.1</w:t>
            </w:r>
          </w:p>
        </w:tc>
      </w:tr>
      <w:tr w:rsidR="0088136B" w:rsidRPr="008964E7" w:rsidTr="0088136B">
        <w:trPr>
          <w:jc w:val="center"/>
        </w:trPr>
        <w:tc>
          <w:tcPr>
            <w:tcW w:w="2520" w:type="dxa"/>
            <w:shd w:val="clear" w:color="auto" w:fill="D2EAF1"/>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מחוז חיפה</w:t>
            </w:r>
          </w:p>
        </w:tc>
        <w:tc>
          <w:tcPr>
            <w:tcW w:w="2520" w:type="dxa"/>
            <w:tcBorders>
              <w:left w:val="nil"/>
              <w:right w:val="nil"/>
            </w:tcBorders>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63.5</w:t>
            </w:r>
          </w:p>
        </w:tc>
        <w:tc>
          <w:tcPr>
            <w:tcW w:w="2520" w:type="dxa"/>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63.6</w:t>
            </w:r>
          </w:p>
        </w:tc>
      </w:tr>
      <w:tr w:rsidR="0088136B" w:rsidRPr="008964E7" w:rsidTr="0088136B">
        <w:trPr>
          <w:jc w:val="center"/>
        </w:trPr>
        <w:tc>
          <w:tcPr>
            <w:tcW w:w="2520" w:type="dxa"/>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מחוז המרכז</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61.7</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60.6</w:t>
            </w:r>
          </w:p>
        </w:tc>
      </w:tr>
      <w:tr w:rsidR="0088136B" w:rsidRPr="008964E7" w:rsidTr="0088136B">
        <w:trPr>
          <w:jc w:val="center"/>
        </w:trPr>
        <w:tc>
          <w:tcPr>
            <w:tcW w:w="2520" w:type="dxa"/>
            <w:shd w:val="clear" w:color="auto" w:fill="D2EAF1"/>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מחוז תל אביב</w:t>
            </w:r>
          </w:p>
        </w:tc>
        <w:tc>
          <w:tcPr>
            <w:tcW w:w="2520" w:type="dxa"/>
            <w:tcBorders>
              <w:left w:val="nil"/>
              <w:right w:val="nil"/>
            </w:tcBorders>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74.4</w:t>
            </w:r>
          </w:p>
        </w:tc>
        <w:tc>
          <w:tcPr>
            <w:tcW w:w="2520" w:type="dxa"/>
            <w:shd w:val="clear" w:color="auto" w:fill="D2EAF1"/>
            <w:vAlign w:val="bottom"/>
          </w:tcPr>
          <w:p w:rsidR="0088136B" w:rsidRPr="0088170D" w:rsidRDefault="0088136B" w:rsidP="00765711">
            <w:pPr>
              <w:jc w:val="center"/>
              <w:rPr>
                <w:rFonts w:ascii="Arial" w:hAnsi="Arial" w:cs="Arial"/>
                <w:szCs w:val="24"/>
              </w:rPr>
            </w:pPr>
            <w:r w:rsidRPr="0088170D">
              <w:rPr>
                <w:rFonts w:ascii="Arial" w:hAnsi="Arial" w:cs="Arial"/>
                <w:szCs w:val="24"/>
              </w:rPr>
              <w:t>73.5</w:t>
            </w:r>
          </w:p>
        </w:tc>
      </w:tr>
      <w:tr w:rsidR="0088136B" w:rsidRPr="008964E7" w:rsidTr="0088136B">
        <w:trPr>
          <w:jc w:val="center"/>
        </w:trPr>
        <w:tc>
          <w:tcPr>
            <w:tcW w:w="2520" w:type="dxa"/>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מחוז הדרום</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71.0</w:t>
            </w:r>
          </w:p>
        </w:tc>
        <w:tc>
          <w:tcPr>
            <w:tcW w:w="2520" w:type="dxa"/>
            <w:vAlign w:val="bottom"/>
          </w:tcPr>
          <w:p w:rsidR="0088136B" w:rsidRPr="0088170D" w:rsidRDefault="0088136B" w:rsidP="00765711">
            <w:pPr>
              <w:jc w:val="center"/>
              <w:rPr>
                <w:rFonts w:ascii="Arial" w:hAnsi="Arial" w:cs="Arial"/>
                <w:szCs w:val="24"/>
              </w:rPr>
            </w:pPr>
            <w:r w:rsidRPr="0088170D">
              <w:rPr>
                <w:rFonts w:ascii="Arial" w:hAnsi="Arial" w:cs="Arial"/>
                <w:szCs w:val="24"/>
              </w:rPr>
              <w:t>71.4</w:t>
            </w:r>
          </w:p>
        </w:tc>
      </w:tr>
      <w:tr w:rsidR="0088136B" w:rsidRPr="008964E7" w:rsidTr="0088136B">
        <w:trPr>
          <w:trHeight w:val="370"/>
          <w:jc w:val="center"/>
        </w:trPr>
        <w:tc>
          <w:tcPr>
            <w:tcW w:w="2520" w:type="dxa"/>
            <w:tcBorders>
              <w:bottom w:val="single" w:sz="8" w:space="0" w:color="4BACC6"/>
            </w:tcBorders>
            <w:shd w:val="clear" w:color="auto" w:fill="D2EAF1"/>
          </w:tcPr>
          <w:p w:rsidR="0088136B" w:rsidRPr="008964E7" w:rsidRDefault="0088136B" w:rsidP="00765711">
            <w:pPr>
              <w:spacing w:before="40" w:after="40"/>
              <w:ind w:left="113"/>
              <w:rPr>
                <w:rFonts w:asciiTheme="minorBidi" w:hAnsiTheme="minorBidi" w:cstheme="minorBidi"/>
                <w:b w:val="0"/>
                <w:bCs w:val="0"/>
                <w:szCs w:val="24"/>
                <w:lang w:eastAsia="en-US"/>
              </w:rPr>
            </w:pPr>
            <w:r w:rsidRPr="008964E7">
              <w:rPr>
                <w:rFonts w:asciiTheme="minorBidi" w:hAnsiTheme="minorBidi" w:cstheme="minorBidi"/>
                <w:szCs w:val="24"/>
                <w:rtl/>
                <w:lang w:eastAsia="en-US"/>
              </w:rPr>
              <w:t>סך הכל ארצי</w:t>
            </w:r>
          </w:p>
        </w:tc>
        <w:tc>
          <w:tcPr>
            <w:tcW w:w="2520" w:type="dxa"/>
            <w:tcBorders>
              <w:left w:val="nil"/>
              <w:bottom w:val="single" w:sz="8" w:space="0" w:color="4BACC6"/>
              <w:right w:val="nil"/>
            </w:tcBorders>
            <w:shd w:val="clear" w:color="auto" w:fill="D2EAF1"/>
            <w:vAlign w:val="center"/>
          </w:tcPr>
          <w:p w:rsidR="0088136B" w:rsidRPr="009B1074" w:rsidRDefault="0088136B" w:rsidP="00765711">
            <w:pPr>
              <w:jc w:val="center"/>
              <w:rPr>
                <w:rFonts w:asciiTheme="minorBidi" w:hAnsiTheme="minorBidi" w:cstheme="minorBidi"/>
                <w:szCs w:val="24"/>
              </w:rPr>
            </w:pPr>
            <w:r>
              <w:rPr>
                <w:rFonts w:asciiTheme="minorBidi" w:hAnsiTheme="minorBidi" w:cstheme="minorBidi" w:hint="cs"/>
                <w:szCs w:val="24"/>
                <w:rtl/>
              </w:rPr>
              <w:t>70.0</w:t>
            </w:r>
          </w:p>
        </w:tc>
        <w:tc>
          <w:tcPr>
            <w:tcW w:w="2520" w:type="dxa"/>
            <w:tcBorders>
              <w:bottom w:val="single" w:sz="8" w:space="0" w:color="4BACC6"/>
            </w:tcBorders>
            <w:shd w:val="clear" w:color="auto" w:fill="D2EAF1"/>
            <w:vAlign w:val="center"/>
          </w:tcPr>
          <w:p w:rsidR="0088136B" w:rsidRPr="009B1074" w:rsidRDefault="0088136B" w:rsidP="00765711">
            <w:pPr>
              <w:jc w:val="center"/>
              <w:rPr>
                <w:rFonts w:asciiTheme="minorBidi" w:hAnsiTheme="minorBidi" w:cstheme="minorBidi"/>
                <w:szCs w:val="24"/>
                <w:rtl/>
              </w:rPr>
            </w:pPr>
            <w:r>
              <w:rPr>
                <w:rFonts w:asciiTheme="minorBidi" w:hAnsiTheme="minorBidi" w:cstheme="minorBidi" w:hint="cs"/>
                <w:szCs w:val="24"/>
                <w:rtl/>
              </w:rPr>
              <w:t>67.1</w:t>
            </w:r>
          </w:p>
        </w:tc>
      </w:tr>
    </w:tbl>
    <w:p w:rsidR="00E220A2" w:rsidRDefault="00E220A2">
      <w:pPr>
        <w:bidi w:val="0"/>
        <w:rPr>
          <w:rFonts w:ascii="Arial" w:hAnsi="Arial" w:cs="Arial"/>
          <w:rtl/>
          <w:lang w:eastAsia="en-US"/>
        </w:rPr>
      </w:pPr>
      <w:r>
        <w:rPr>
          <w:rtl/>
        </w:rPr>
        <w:br w:type="page"/>
      </w:r>
    </w:p>
    <w:p w:rsidR="00A5639F" w:rsidRPr="008964E7" w:rsidRDefault="00B52636" w:rsidP="009A4C70">
      <w:pPr>
        <w:pStyle w:val="Heading2"/>
        <w:spacing w:line="240" w:lineRule="auto"/>
        <w:jc w:val="left"/>
        <w:rPr>
          <w:color w:val="auto"/>
          <w:rtl/>
        </w:rPr>
      </w:pPr>
      <w:r>
        <w:rPr>
          <w:rFonts w:hint="cs"/>
          <w:color w:val="auto"/>
          <w:rtl/>
        </w:rPr>
        <w:lastRenderedPageBreak/>
        <w:t>ספטמבר-</w:t>
      </w:r>
      <w:r w:rsidR="003E3903">
        <w:rPr>
          <w:rFonts w:hint="cs"/>
          <w:color w:val="auto"/>
          <w:rtl/>
        </w:rPr>
        <w:t>אוקטובר</w:t>
      </w:r>
      <w:r w:rsidR="00A5639F" w:rsidRPr="008964E7">
        <w:rPr>
          <w:color w:val="auto"/>
          <w:rtl/>
        </w:rPr>
        <w:t xml:space="preserve"> 2019</w:t>
      </w:r>
      <w:r>
        <w:rPr>
          <w:rFonts w:hint="cs"/>
          <w:color w:val="auto"/>
          <w:rtl/>
        </w:rPr>
        <w:t xml:space="preserve"> (חגי תשרי)</w:t>
      </w:r>
    </w:p>
    <w:p w:rsidR="007068A5" w:rsidRPr="007068A5" w:rsidRDefault="007068A5" w:rsidP="00C4468F">
      <w:pPr>
        <w:spacing w:line="360" w:lineRule="atLeast"/>
        <w:rPr>
          <w:rFonts w:ascii="Arial" w:hAnsi="Arial" w:cs="Arial"/>
          <w:b w:val="0"/>
          <w:bCs w:val="0"/>
          <w:szCs w:val="24"/>
          <w:rtl/>
          <w:lang w:eastAsia="en-US"/>
        </w:rPr>
      </w:pPr>
      <w:r w:rsidRPr="007068A5">
        <w:rPr>
          <w:rFonts w:ascii="Arial" w:hAnsi="Arial" w:cs="Arial" w:hint="cs"/>
          <w:b w:val="0"/>
          <w:bCs w:val="0"/>
          <w:szCs w:val="24"/>
          <w:rtl/>
          <w:lang w:eastAsia="en-US"/>
        </w:rPr>
        <w:t>מספר התיירים המגיעים לארץ בחודשים ספטמבר-אוקטובר מושפע מתאריכי החגים. חגי תשרי השנה חלו כמעט במלואם בחודש אוקטובר, ואילו אשתקד הם חלו בחודש ספטמבר. נתוני השנים הקודמות מצביעים על גידול במספר התיירים בתאריכים שבהם לא חלים החגים, וכך אפשר להסביר את הגידול שחל במספר לינות התיירים בספטמבר</w:t>
      </w:r>
      <w:r w:rsidR="00C72820">
        <w:rPr>
          <w:rFonts w:ascii="Arial" w:hAnsi="Arial" w:cs="Arial" w:hint="cs"/>
          <w:b w:val="0"/>
          <w:bCs w:val="0"/>
          <w:szCs w:val="24"/>
          <w:rtl/>
          <w:lang w:eastAsia="en-US"/>
        </w:rPr>
        <w:t xml:space="preserve"> (991.5 אלף לינות </w:t>
      </w:r>
      <w:r w:rsidR="00C72820">
        <w:rPr>
          <w:rFonts w:ascii="Arial" w:hAnsi="Arial" w:cs="Arial"/>
          <w:b w:val="0"/>
          <w:bCs w:val="0"/>
          <w:szCs w:val="24"/>
          <w:rtl/>
          <w:lang w:eastAsia="en-US"/>
        </w:rPr>
        <w:t>–</w:t>
      </w:r>
      <w:r w:rsidR="00C72820">
        <w:rPr>
          <w:rFonts w:ascii="Arial" w:hAnsi="Arial" w:cs="Arial" w:hint="cs"/>
          <w:b w:val="0"/>
          <w:bCs w:val="0"/>
          <w:szCs w:val="24"/>
          <w:rtl/>
          <w:lang w:eastAsia="en-US"/>
        </w:rPr>
        <w:t xml:space="preserve"> לעומת 661.6 אלף ב-2018)</w:t>
      </w:r>
      <w:r w:rsidRPr="007068A5">
        <w:rPr>
          <w:rFonts w:ascii="Arial" w:hAnsi="Arial" w:cs="Arial" w:hint="cs"/>
          <w:b w:val="0"/>
          <w:bCs w:val="0"/>
          <w:szCs w:val="24"/>
          <w:rtl/>
          <w:lang w:eastAsia="en-US"/>
        </w:rPr>
        <w:t xml:space="preserve"> ביחד עם הירידה באוקטובר </w:t>
      </w:r>
      <w:r w:rsidR="00A21B45">
        <w:rPr>
          <w:rFonts w:ascii="Arial" w:hAnsi="Arial" w:cs="Arial" w:hint="cs"/>
          <w:b w:val="0"/>
          <w:bCs w:val="0"/>
          <w:szCs w:val="24"/>
          <w:rtl/>
          <w:lang w:eastAsia="en-US"/>
        </w:rPr>
        <w:t>השנה</w:t>
      </w:r>
      <w:r w:rsidRPr="007068A5">
        <w:rPr>
          <w:rFonts w:ascii="Arial" w:hAnsi="Arial" w:cs="Arial" w:hint="cs"/>
          <w:b w:val="0"/>
          <w:bCs w:val="0"/>
          <w:szCs w:val="24"/>
          <w:rtl/>
          <w:lang w:eastAsia="en-US"/>
        </w:rPr>
        <w:t xml:space="preserve"> </w:t>
      </w:r>
      <w:r w:rsidR="00C72820">
        <w:rPr>
          <w:rFonts w:ascii="Arial" w:hAnsi="Arial" w:cs="Arial" w:hint="cs"/>
          <w:b w:val="0"/>
          <w:bCs w:val="0"/>
          <w:szCs w:val="24"/>
          <w:rtl/>
          <w:lang w:eastAsia="en-US"/>
        </w:rPr>
        <w:t>(1.12 מיליון לינות לעומת 1.37 מיליון ב-2018)</w:t>
      </w:r>
      <w:r w:rsidRPr="007068A5">
        <w:rPr>
          <w:rFonts w:ascii="Arial" w:hAnsi="Arial" w:cs="Arial" w:hint="cs"/>
          <w:b w:val="0"/>
          <w:bCs w:val="0"/>
          <w:szCs w:val="24"/>
          <w:rtl/>
          <w:lang w:eastAsia="en-US"/>
        </w:rPr>
        <w:t>. מספר לינות התיירים בחודשיים של ספטמבר</w:t>
      </w:r>
      <w:r w:rsidRPr="007068A5">
        <w:rPr>
          <w:rFonts w:ascii="Arial" w:hAnsi="Arial" w:cs="Arial"/>
          <w:b w:val="0"/>
          <w:bCs w:val="0"/>
          <w:szCs w:val="24"/>
          <w:rtl/>
          <w:lang w:eastAsia="en-US"/>
        </w:rPr>
        <w:t>–</w:t>
      </w:r>
      <w:r w:rsidR="00A21B45">
        <w:rPr>
          <w:rFonts w:ascii="Arial" w:hAnsi="Arial" w:cs="Arial" w:hint="cs"/>
          <w:b w:val="0"/>
          <w:bCs w:val="0"/>
          <w:szCs w:val="24"/>
          <w:rtl/>
          <w:lang w:eastAsia="en-US"/>
        </w:rPr>
        <w:t xml:space="preserve"> </w:t>
      </w:r>
      <w:r w:rsidRPr="007068A5">
        <w:rPr>
          <w:rFonts w:ascii="Arial" w:hAnsi="Arial" w:cs="Arial" w:hint="cs"/>
          <w:b w:val="0"/>
          <w:bCs w:val="0"/>
          <w:szCs w:val="24"/>
          <w:rtl/>
          <w:lang w:eastAsia="en-US"/>
        </w:rPr>
        <w:t>אוקטובר השנה היה גבוה ב-4.2% לעומת 2018</w:t>
      </w:r>
      <w:r w:rsidR="00A21B45">
        <w:rPr>
          <w:rFonts w:ascii="Arial" w:hAnsi="Arial" w:cs="Arial" w:hint="cs"/>
          <w:b w:val="0"/>
          <w:bCs w:val="0"/>
          <w:szCs w:val="24"/>
          <w:rtl/>
          <w:lang w:eastAsia="en-US"/>
        </w:rPr>
        <w:t xml:space="preserve"> והגיע ל</w:t>
      </w:r>
      <w:r w:rsidR="00D53DF2">
        <w:rPr>
          <w:rFonts w:ascii="Arial" w:hAnsi="Arial" w:cs="Arial" w:hint="cs"/>
          <w:b w:val="0"/>
          <w:bCs w:val="0"/>
          <w:szCs w:val="24"/>
          <w:rtl/>
          <w:lang w:eastAsia="en-US"/>
        </w:rPr>
        <w:t>-</w:t>
      </w:r>
      <w:r w:rsidR="00A21B45">
        <w:rPr>
          <w:rFonts w:ascii="Arial" w:hAnsi="Arial" w:cs="Arial" w:hint="cs"/>
          <w:b w:val="0"/>
          <w:bCs w:val="0"/>
          <w:szCs w:val="24"/>
          <w:rtl/>
          <w:lang w:eastAsia="en-US"/>
        </w:rPr>
        <w:t>2.1</w:t>
      </w:r>
      <w:r w:rsidR="00A21B45" w:rsidRPr="00A21B45">
        <w:rPr>
          <w:rFonts w:ascii="Arial" w:hAnsi="Arial" w:cs="Arial" w:hint="cs"/>
          <w:b w:val="0"/>
          <w:bCs w:val="0"/>
          <w:szCs w:val="24"/>
          <w:rtl/>
          <w:lang w:eastAsia="en-US"/>
        </w:rPr>
        <w:t xml:space="preserve"> </w:t>
      </w:r>
      <w:r w:rsidR="00A21B45">
        <w:rPr>
          <w:rFonts w:ascii="Arial" w:hAnsi="Arial" w:cs="Arial" w:hint="cs"/>
          <w:b w:val="0"/>
          <w:bCs w:val="0"/>
          <w:szCs w:val="24"/>
          <w:rtl/>
          <w:lang w:eastAsia="en-US"/>
        </w:rPr>
        <w:t>מיליון לינות</w:t>
      </w:r>
    </w:p>
    <w:p w:rsidR="003369FB" w:rsidRPr="008964E7" w:rsidRDefault="003369FB" w:rsidP="00765711">
      <w:pPr>
        <w:pStyle w:val="Heading2"/>
        <w:spacing w:before="240" w:line="240" w:lineRule="auto"/>
        <w:jc w:val="left"/>
        <w:rPr>
          <w:color w:val="auto"/>
          <w:rtl/>
        </w:rPr>
      </w:pPr>
      <w:r>
        <w:rPr>
          <w:rFonts w:hint="cs"/>
          <w:color w:val="auto"/>
          <w:rtl/>
        </w:rPr>
        <w:t>אוקטובר</w:t>
      </w:r>
      <w:r w:rsidRPr="008964E7">
        <w:rPr>
          <w:color w:val="auto"/>
          <w:rtl/>
        </w:rPr>
        <w:t xml:space="preserve"> 2019</w:t>
      </w:r>
      <w:r>
        <w:rPr>
          <w:rFonts w:hint="cs"/>
          <w:color w:val="auto"/>
          <w:rtl/>
        </w:rPr>
        <w:t xml:space="preserve"> .</w:t>
      </w:r>
    </w:p>
    <w:p w:rsidR="00A5639F" w:rsidRPr="006B2361" w:rsidRDefault="00A5639F" w:rsidP="0088136B">
      <w:pPr>
        <w:spacing w:line="360" w:lineRule="atLeast"/>
        <w:rPr>
          <w:rFonts w:ascii="Arial" w:hAnsi="Arial" w:cs="Arial"/>
          <w:b w:val="0"/>
          <w:bCs w:val="0"/>
          <w:szCs w:val="24"/>
          <w:rtl/>
          <w:lang w:eastAsia="en-US"/>
        </w:rPr>
      </w:pPr>
      <w:r w:rsidRPr="006B2361">
        <w:rPr>
          <w:rFonts w:ascii="Arial" w:hAnsi="Arial" w:cs="Arial"/>
          <w:b w:val="0"/>
          <w:bCs w:val="0"/>
          <w:szCs w:val="24"/>
          <w:rtl/>
          <w:lang w:eastAsia="en-US"/>
        </w:rPr>
        <w:t>תפוסת החדרים במלונות בחודש</w:t>
      </w:r>
      <w:r w:rsidR="003369FB">
        <w:rPr>
          <w:rFonts w:ascii="Arial" w:hAnsi="Arial" w:cs="Arial" w:hint="cs"/>
          <w:b w:val="0"/>
          <w:bCs w:val="0"/>
          <w:szCs w:val="24"/>
          <w:rtl/>
          <w:lang w:eastAsia="en-US"/>
        </w:rPr>
        <w:t xml:space="preserve"> אוקטובר</w:t>
      </w:r>
      <w:r w:rsidRPr="006B2361">
        <w:rPr>
          <w:rFonts w:ascii="Arial" w:hAnsi="Arial" w:cs="Arial"/>
          <w:b w:val="0"/>
          <w:bCs w:val="0"/>
          <w:szCs w:val="24"/>
          <w:rtl/>
          <w:lang w:eastAsia="en-US"/>
        </w:rPr>
        <w:t xml:space="preserve"> הייתה</w:t>
      </w:r>
      <w:r w:rsidR="00664866">
        <w:rPr>
          <w:rFonts w:ascii="Arial" w:hAnsi="Arial" w:cs="Arial" w:hint="cs"/>
          <w:b w:val="0"/>
          <w:bCs w:val="0"/>
          <w:szCs w:val="24"/>
          <w:rtl/>
          <w:lang w:eastAsia="en-US"/>
        </w:rPr>
        <w:t xml:space="preserve"> </w:t>
      </w:r>
      <w:r w:rsidR="0088136B">
        <w:rPr>
          <w:rFonts w:ascii="Arial" w:hAnsi="Arial" w:cs="Arial" w:hint="cs"/>
          <w:b w:val="0"/>
          <w:bCs w:val="0"/>
          <w:szCs w:val="24"/>
          <w:rtl/>
          <w:lang w:eastAsia="en-US"/>
        </w:rPr>
        <w:t>70</w:t>
      </w:r>
      <w:r w:rsidRPr="006B2361">
        <w:rPr>
          <w:rFonts w:ascii="Arial" w:hAnsi="Arial" w:cs="Arial"/>
          <w:b w:val="0"/>
          <w:bCs w:val="0"/>
          <w:szCs w:val="24"/>
          <w:rtl/>
          <w:lang w:eastAsia="en-US"/>
        </w:rPr>
        <w:t xml:space="preserve">% (לוח ב). </w:t>
      </w:r>
    </w:p>
    <w:p w:rsidR="00A21B45" w:rsidRDefault="00A5639F" w:rsidP="007E22E2">
      <w:pPr>
        <w:spacing w:line="360" w:lineRule="atLeast"/>
        <w:rPr>
          <w:rFonts w:ascii="Arial" w:hAnsi="Arial" w:cs="Arial"/>
          <w:szCs w:val="24"/>
          <w:rtl/>
          <w:lang w:eastAsia="en-US"/>
        </w:rPr>
      </w:pPr>
      <w:r w:rsidRPr="00835628">
        <w:rPr>
          <w:rFonts w:ascii="Arial" w:hAnsi="Arial" w:cs="Arial"/>
          <w:b w:val="0"/>
          <w:bCs w:val="0"/>
          <w:szCs w:val="24"/>
          <w:rtl/>
          <w:lang w:eastAsia="en-US"/>
        </w:rPr>
        <w:t xml:space="preserve">שיעור התפוסה הגבוה ביותר בחודש </w:t>
      </w:r>
      <w:r w:rsidR="0088136B">
        <w:rPr>
          <w:rFonts w:ascii="Arial" w:hAnsi="Arial" w:cs="Arial" w:hint="cs"/>
          <w:b w:val="0"/>
          <w:bCs w:val="0"/>
          <w:szCs w:val="24"/>
          <w:rtl/>
          <w:lang w:eastAsia="en-US"/>
        </w:rPr>
        <w:t>אוקטובר</w:t>
      </w:r>
      <w:r w:rsidRPr="00835628">
        <w:rPr>
          <w:rFonts w:ascii="Arial" w:hAnsi="Arial" w:cs="Arial"/>
          <w:b w:val="0"/>
          <w:bCs w:val="0"/>
          <w:szCs w:val="24"/>
          <w:rtl/>
          <w:lang w:eastAsia="en-US"/>
        </w:rPr>
        <w:t xml:space="preserve"> נרשם ב</w:t>
      </w:r>
      <w:r w:rsidR="006B2361" w:rsidRPr="00835628">
        <w:rPr>
          <w:rFonts w:ascii="Arial" w:hAnsi="Arial" w:cs="Arial" w:hint="cs"/>
          <w:b w:val="0"/>
          <w:bCs w:val="0"/>
          <w:szCs w:val="24"/>
          <w:rtl/>
          <w:lang w:eastAsia="en-US"/>
        </w:rPr>
        <w:t>תל אביב</w:t>
      </w:r>
      <w:r w:rsidR="006B1617">
        <w:rPr>
          <w:rFonts w:ascii="Arial" w:hAnsi="Arial" w:cs="Arial" w:hint="cs"/>
          <w:b w:val="0"/>
          <w:bCs w:val="0"/>
          <w:szCs w:val="24"/>
          <w:rtl/>
          <w:lang w:eastAsia="en-US"/>
        </w:rPr>
        <w:t>-</w:t>
      </w:r>
      <w:r w:rsidR="006B2361" w:rsidRPr="00835628">
        <w:rPr>
          <w:rFonts w:ascii="Arial" w:hAnsi="Arial" w:cs="Arial" w:hint="cs"/>
          <w:b w:val="0"/>
          <w:bCs w:val="0"/>
          <w:szCs w:val="24"/>
          <w:rtl/>
          <w:lang w:eastAsia="en-US"/>
        </w:rPr>
        <w:t>יפו</w:t>
      </w:r>
      <w:r w:rsidRPr="00835628">
        <w:rPr>
          <w:rFonts w:ascii="Arial" w:hAnsi="Arial" w:cs="Arial"/>
          <w:b w:val="0"/>
          <w:bCs w:val="0"/>
          <w:szCs w:val="24"/>
          <w:rtl/>
          <w:lang w:eastAsia="en-US"/>
        </w:rPr>
        <w:t xml:space="preserve"> </w:t>
      </w:r>
      <w:r w:rsidR="00664866">
        <w:rPr>
          <w:rFonts w:ascii="Arial" w:hAnsi="Arial" w:cs="Arial" w:hint="cs"/>
          <w:b w:val="0"/>
          <w:bCs w:val="0"/>
          <w:szCs w:val="24"/>
          <w:rtl/>
          <w:lang w:eastAsia="en-US"/>
        </w:rPr>
        <w:t xml:space="preserve">- </w:t>
      </w:r>
      <w:r w:rsidR="0088136B">
        <w:rPr>
          <w:rFonts w:ascii="Arial" w:hAnsi="Arial" w:cs="Arial" w:hint="cs"/>
          <w:b w:val="0"/>
          <w:bCs w:val="0"/>
          <w:szCs w:val="24"/>
          <w:rtl/>
          <w:lang w:eastAsia="en-US"/>
        </w:rPr>
        <w:t>77</w:t>
      </w:r>
      <w:r w:rsidRPr="00835628">
        <w:rPr>
          <w:rFonts w:ascii="Arial" w:hAnsi="Arial" w:cs="Arial"/>
          <w:b w:val="0"/>
          <w:bCs w:val="0"/>
          <w:szCs w:val="24"/>
          <w:rtl/>
          <w:lang w:eastAsia="en-US"/>
        </w:rPr>
        <w:t>%</w:t>
      </w:r>
      <w:r w:rsidR="006B1617">
        <w:rPr>
          <w:rFonts w:ascii="Arial" w:hAnsi="Arial" w:cs="Arial" w:hint="cs"/>
          <w:b w:val="0"/>
          <w:bCs w:val="0"/>
          <w:szCs w:val="24"/>
          <w:rtl/>
          <w:lang w:eastAsia="en-US"/>
        </w:rPr>
        <w:t>,</w:t>
      </w:r>
      <w:r w:rsidRPr="00835628">
        <w:rPr>
          <w:rFonts w:ascii="Arial" w:hAnsi="Arial" w:cs="Arial"/>
          <w:b w:val="0"/>
          <w:bCs w:val="0"/>
          <w:szCs w:val="24"/>
          <w:rtl/>
          <w:lang w:eastAsia="en-US"/>
        </w:rPr>
        <w:t xml:space="preserve"> ואילו ביישובים האחרים התפוסה הייתה נמוכה יותר ונעה  ב</w:t>
      </w:r>
      <w:r w:rsidR="006B1617">
        <w:rPr>
          <w:rFonts w:ascii="Arial" w:hAnsi="Arial" w:cs="Arial" w:hint="cs"/>
          <w:b w:val="0"/>
          <w:bCs w:val="0"/>
          <w:szCs w:val="24"/>
          <w:rtl/>
          <w:lang w:eastAsia="en-US"/>
        </w:rPr>
        <w:t>י</w:t>
      </w:r>
      <w:r w:rsidRPr="00835628">
        <w:rPr>
          <w:rFonts w:ascii="Arial" w:hAnsi="Arial" w:cs="Arial"/>
          <w:b w:val="0"/>
          <w:bCs w:val="0"/>
          <w:szCs w:val="24"/>
          <w:rtl/>
          <w:lang w:eastAsia="en-US"/>
        </w:rPr>
        <w:t xml:space="preserve">ן </w:t>
      </w:r>
      <w:r w:rsidR="007E22E2">
        <w:rPr>
          <w:rFonts w:ascii="Arial" w:hAnsi="Arial" w:cs="Arial" w:hint="cs"/>
          <w:b w:val="0"/>
          <w:bCs w:val="0"/>
          <w:szCs w:val="24"/>
          <w:rtl/>
          <w:lang w:eastAsia="en-US"/>
        </w:rPr>
        <w:t>67</w:t>
      </w:r>
      <w:r w:rsidRPr="00835628">
        <w:rPr>
          <w:rFonts w:ascii="Arial" w:hAnsi="Arial" w:cs="Arial"/>
          <w:b w:val="0"/>
          <w:bCs w:val="0"/>
          <w:szCs w:val="24"/>
          <w:rtl/>
          <w:lang w:eastAsia="en-US"/>
        </w:rPr>
        <w:t xml:space="preserve">% </w:t>
      </w:r>
      <w:r w:rsidR="007E22E2">
        <w:rPr>
          <w:rFonts w:ascii="Arial" w:hAnsi="Arial" w:cs="Arial" w:hint="cs"/>
          <w:b w:val="0"/>
          <w:bCs w:val="0"/>
          <w:szCs w:val="24"/>
          <w:rtl/>
          <w:lang w:eastAsia="en-US"/>
        </w:rPr>
        <w:t>בחיפה</w:t>
      </w:r>
      <w:r w:rsidRPr="00835628">
        <w:rPr>
          <w:rFonts w:ascii="Arial" w:hAnsi="Arial" w:cs="Arial"/>
          <w:b w:val="0"/>
          <w:bCs w:val="0"/>
          <w:szCs w:val="24"/>
          <w:rtl/>
          <w:lang w:eastAsia="en-US"/>
        </w:rPr>
        <w:t xml:space="preserve"> ל-</w:t>
      </w:r>
      <w:r w:rsidR="00835628" w:rsidRPr="00835628">
        <w:rPr>
          <w:rFonts w:ascii="Arial" w:hAnsi="Arial" w:cs="Arial" w:hint="cs"/>
          <w:b w:val="0"/>
          <w:bCs w:val="0"/>
          <w:szCs w:val="24"/>
          <w:rtl/>
          <w:lang w:eastAsia="en-US"/>
        </w:rPr>
        <w:t>7</w:t>
      </w:r>
      <w:r w:rsidR="007E22E2">
        <w:rPr>
          <w:rFonts w:ascii="Arial" w:hAnsi="Arial" w:cs="Arial" w:hint="cs"/>
          <w:b w:val="0"/>
          <w:bCs w:val="0"/>
          <w:szCs w:val="24"/>
          <w:rtl/>
          <w:lang w:eastAsia="en-US"/>
        </w:rPr>
        <w:t>4</w:t>
      </w:r>
      <w:r w:rsidRPr="00835628">
        <w:rPr>
          <w:rFonts w:ascii="Arial" w:hAnsi="Arial" w:cs="Arial"/>
          <w:b w:val="0"/>
          <w:bCs w:val="0"/>
          <w:szCs w:val="24"/>
          <w:rtl/>
          <w:lang w:eastAsia="en-US"/>
        </w:rPr>
        <w:t xml:space="preserve">% </w:t>
      </w:r>
      <w:r w:rsidR="00835628" w:rsidRPr="00835628">
        <w:rPr>
          <w:rFonts w:ascii="Arial" w:hAnsi="Arial" w:cs="Arial" w:hint="cs"/>
          <w:b w:val="0"/>
          <w:bCs w:val="0"/>
          <w:szCs w:val="24"/>
          <w:rtl/>
          <w:lang w:eastAsia="en-US"/>
        </w:rPr>
        <w:t>באילת</w:t>
      </w:r>
      <w:r w:rsidR="00932F40" w:rsidRPr="00835628">
        <w:rPr>
          <w:rFonts w:ascii="Arial" w:hAnsi="Arial" w:cs="Arial" w:hint="cs"/>
          <w:b w:val="0"/>
          <w:bCs w:val="0"/>
          <w:szCs w:val="24"/>
          <w:rtl/>
          <w:lang w:eastAsia="en-US"/>
        </w:rPr>
        <w:t>.</w:t>
      </w:r>
    </w:p>
    <w:p w:rsidR="00A5639F" w:rsidRPr="009B1074" w:rsidRDefault="00A5639F" w:rsidP="00765711">
      <w:pPr>
        <w:spacing w:line="360" w:lineRule="atLeast"/>
        <w:jc w:val="center"/>
        <w:rPr>
          <w:rFonts w:ascii="Arial" w:hAnsi="Arial" w:cs="Arial"/>
          <w:szCs w:val="24"/>
          <w:rtl/>
          <w:lang w:eastAsia="en-US"/>
        </w:rPr>
      </w:pPr>
      <w:r w:rsidRPr="009B1074">
        <w:rPr>
          <w:rFonts w:ascii="Arial" w:hAnsi="Arial" w:cs="Arial"/>
          <w:szCs w:val="24"/>
          <w:rtl/>
          <w:lang w:eastAsia="en-US"/>
        </w:rPr>
        <w:t>לוח ב - תפוסת חדרים לפי יישובים נבחרים (אחוזים)</w:t>
      </w:r>
    </w:p>
    <w:tbl>
      <w:tblPr>
        <w:bidiVisual/>
        <w:tblW w:w="9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לוח ב - תפוסת חדרים לפי יישובים נבחרים (אחוזים)"/>
        <w:tblDescription w:val="לוח ב - תפוסת חדרים לפי יישובים נבחרים (אחוזים)"/>
      </w:tblPr>
      <w:tblGrid>
        <w:gridCol w:w="772"/>
        <w:gridCol w:w="992"/>
        <w:gridCol w:w="927"/>
        <w:gridCol w:w="1076"/>
        <w:gridCol w:w="994"/>
        <w:gridCol w:w="960"/>
        <w:gridCol w:w="1452"/>
        <w:gridCol w:w="951"/>
        <w:gridCol w:w="1134"/>
      </w:tblGrid>
      <w:tr w:rsidR="00F56974" w:rsidRPr="00F56974" w:rsidTr="00DA7FD0">
        <w:trPr>
          <w:trHeight w:val="528"/>
          <w:tblHeader/>
          <w:jc w:val="center"/>
        </w:trPr>
        <w:tc>
          <w:tcPr>
            <w:tcW w:w="772" w:type="dxa"/>
            <w:vAlign w:val="center"/>
          </w:tcPr>
          <w:p w:rsidR="00A5639F" w:rsidRPr="00F56974" w:rsidRDefault="00A5639F" w:rsidP="00CE57AE">
            <w:pPr>
              <w:keepNext/>
              <w:jc w:val="center"/>
              <w:outlineLvl w:val="1"/>
              <w:rPr>
                <w:rFonts w:ascii="Arial" w:hAnsi="Arial" w:cs="Arial"/>
                <w:szCs w:val="24"/>
                <w:lang w:eastAsia="en-US"/>
              </w:rPr>
            </w:pPr>
            <w:r w:rsidRPr="00F56974">
              <w:rPr>
                <w:rFonts w:ascii="Arial" w:hAnsi="Arial" w:cs="Arial"/>
                <w:szCs w:val="24"/>
                <w:rtl/>
                <w:lang w:eastAsia="en-US"/>
              </w:rPr>
              <w:t>שנה</w:t>
            </w:r>
          </w:p>
        </w:tc>
        <w:tc>
          <w:tcPr>
            <w:tcW w:w="992" w:type="dxa"/>
          </w:tcPr>
          <w:p w:rsidR="00A5639F" w:rsidRPr="00F56974" w:rsidRDefault="00A5639F" w:rsidP="00CE57AE">
            <w:pPr>
              <w:keepNext/>
              <w:spacing w:before="180" w:line="360" w:lineRule="auto"/>
              <w:jc w:val="center"/>
              <w:outlineLvl w:val="1"/>
              <w:rPr>
                <w:rFonts w:ascii="Arial" w:hAnsi="Arial" w:cs="Arial"/>
                <w:szCs w:val="24"/>
                <w:rtl/>
                <w:lang w:eastAsia="en-US"/>
              </w:rPr>
            </w:pPr>
            <w:r w:rsidRPr="00F56974">
              <w:rPr>
                <w:rFonts w:ascii="Arial" w:hAnsi="Arial" w:cs="Arial"/>
                <w:szCs w:val="24"/>
                <w:rtl/>
                <w:lang w:eastAsia="en-US"/>
              </w:rPr>
              <w:t>תקופה</w:t>
            </w:r>
          </w:p>
        </w:tc>
        <w:tc>
          <w:tcPr>
            <w:tcW w:w="927"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סך הכל</w:t>
            </w:r>
          </w:p>
        </w:tc>
        <w:tc>
          <w:tcPr>
            <w:tcW w:w="1076"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ירושלים</w:t>
            </w:r>
          </w:p>
        </w:tc>
        <w:tc>
          <w:tcPr>
            <w:tcW w:w="994"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טבריה</w:t>
            </w:r>
          </w:p>
        </w:tc>
        <w:tc>
          <w:tcPr>
            <w:tcW w:w="960"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חיפה</w:t>
            </w:r>
          </w:p>
        </w:tc>
        <w:tc>
          <w:tcPr>
            <w:tcW w:w="1452"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תל אביב-יפו</w:t>
            </w:r>
          </w:p>
        </w:tc>
        <w:tc>
          <w:tcPr>
            <w:tcW w:w="951"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אילת</w:t>
            </w:r>
          </w:p>
        </w:tc>
        <w:tc>
          <w:tcPr>
            <w:tcW w:w="1134" w:type="dxa"/>
          </w:tcPr>
          <w:p w:rsidR="00A5639F" w:rsidRPr="00F56974" w:rsidRDefault="00A5639F" w:rsidP="00CE57AE">
            <w:pPr>
              <w:spacing w:before="180"/>
              <w:jc w:val="center"/>
              <w:rPr>
                <w:rFonts w:ascii="Arial" w:hAnsi="Arial" w:cs="Arial"/>
                <w:szCs w:val="24"/>
              </w:rPr>
            </w:pPr>
            <w:r w:rsidRPr="00F56974">
              <w:rPr>
                <w:rFonts w:ascii="Arial" w:hAnsi="Arial" w:cs="Arial"/>
                <w:szCs w:val="24"/>
                <w:rtl/>
              </w:rPr>
              <w:t>ים המלח</w:t>
            </w:r>
          </w:p>
        </w:tc>
      </w:tr>
      <w:tr w:rsidR="00697B2E" w:rsidRPr="00F56974" w:rsidTr="000C3F89">
        <w:trPr>
          <w:trHeight w:val="119"/>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2014</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hint="cs"/>
                <w:b w:val="0"/>
                <w:bCs w:val="0"/>
                <w:szCs w:val="24"/>
                <w:rtl/>
              </w:rPr>
              <w:t>1-12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62.6</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60.1</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57.7</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57.3</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67.4</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73.1</w:t>
            </w:r>
          </w:p>
        </w:tc>
      </w:tr>
      <w:tr w:rsidR="00697B2E" w:rsidRPr="00F56974" w:rsidTr="000C3F89">
        <w:trPr>
          <w:trHeight w:val="119"/>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2015</w:t>
            </w:r>
          </w:p>
        </w:tc>
        <w:tc>
          <w:tcPr>
            <w:tcW w:w="992" w:type="dxa"/>
          </w:tcPr>
          <w:p w:rsidR="00697B2E" w:rsidRPr="00F56974" w:rsidRDefault="00697B2E" w:rsidP="00CE57AE">
            <w:pPr>
              <w:jc w:val="center"/>
            </w:pPr>
            <w:r w:rsidRPr="00F56974">
              <w:rPr>
                <w:rFonts w:asciiTheme="minorBidi" w:hAnsiTheme="minorBidi" w:cstheme="minorBidi" w:hint="cs"/>
                <w:b w:val="0"/>
                <w:bCs w:val="0"/>
                <w:szCs w:val="24"/>
                <w:rtl/>
              </w:rPr>
              <w:t>1-12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61.4</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54.1</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53.6</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59.3</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70.0</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69.0</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70.5</w:t>
            </w:r>
          </w:p>
        </w:tc>
      </w:tr>
      <w:tr w:rsidR="00697B2E" w:rsidRPr="00F56974" w:rsidTr="000C3F89">
        <w:trPr>
          <w:trHeight w:val="119"/>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2016</w:t>
            </w:r>
          </w:p>
        </w:tc>
        <w:tc>
          <w:tcPr>
            <w:tcW w:w="992" w:type="dxa"/>
          </w:tcPr>
          <w:p w:rsidR="00697B2E" w:rsidRPr="00F56974" w:rsidRDefault="00697B2E" w:rsidP="00CE57AE">
            <w:pPr>
              <w:jc w:val="center"/>
            </w:pPr>
            <w:r w:rsidRPr="00F56974">
              <w:rPr>
                <w:rFonts w:asciiTheme="minorBidi" w:hAnsiTheme="minorBidi" w:cstheme="minorBidi" w:hint="cs"/>
                <w:b w:val="0"/>
                <w:bCs w:val="0"/>
                <w:szCs w:val="24"/>
                <w:rtl/>
              </w:rPr>
              <w:t>1-12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62.4</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53.1</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55.3</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63.5</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70.4</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71.9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70.7</w:t>
            </w:r>
          </w:p>
        </w:tc>
      </w:tr>
      <w:tr w:rsidR="00697B2E" w:rsidRPr="00F56974" w:rsidTr="000C3F89">
        <w:trPr>
          <w:trHeight w:val="119"/>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2017</w:t>
            </w:r>
          </w:p>
        </w:tc>
        <w:tc>
          <w:tcPr>
            <w:tcW w:w="992" w:type="dxa"/>
          </w:tcPr>
          <w:p w:rsidR="00697B2E" w:rsidRPr="00F56974" w:rsidRDefault="00697B2E" w:rsidP="00CE57AE">
            <w:pPr>
              <w:jc w:val="center"/>
            </w:pPr>
            <w:r w:rsidRPr="00F56974">
              <w:rPr>
                <w:rFonts w:asciiTheme="minorBidi" w:hAnsiTheme="minorBidi" w:cstheme="minorBidi" w:hint="cs"/>
                <w:b w:val="0"/>
                <w:bCs w:val="0"/>
                <w:szCs w:val="24"/>
                <w:rtl/>
              </w:rPr>
              <w:t>1-12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66.6</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64.7</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62.5</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65.4</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74.1</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72.6</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70.5</w:t>
            </w:r>
          </w:p>
        </w:tc>
      </w:tr>
      <w:tr w:rsidR="00697B2E" w:rsidRPr="00F56974" w:rsidTr="000C3F89">
        <w:trPr>
          <w:trHeight w:val="233"/>
          <w:jc w:val="center"/>
        </w:trPr>
        <w:tc>
          <w:tcPr>
            <w:tcW w:w="772" w:type="dxa"/>
            <w:vAlign w:val="bottom"/>
          </w:tcPr>
          <w:p w:rsidR="00697B2E" w:rsidRPr="00F56974" w:rsidRDefault="00697B2E" w:rsidP="00CE57AE">
            <w:pPr>
              <w:jc w:val="center"/>
              <w:rPr>
                <w:rFonts w:asciiTheme="minorBidi" w:hAnsiTheme="minorBidi" w:cstheme="minorBidi"/>
                <w:b w:val="0"/>
                <w:bCs w:val="0"/>
                <w:szCs w:val="24"/>
                <w:rtl/>
              </w:rPr>
            </w:pPr>
            <w:r w:rsidRPr="00F56974">
              <w:rPr>
                <w:rFonts w:asciiTheme="minorBidi" w:hAnsiTheme="minorBidi" w:cstheme="minorBidi"/>
                <w:b w:val="0"/>
                <w:bCs w:val="0"/>
                <w:szCs w:val="24"/>
              </w:rPr>
              <w:t>2018</w:t>
            </w:r>
          </w:p>
        </w:tc>
        <w:tc>
          <w:tcPr>
            <w:tcW w:w="992" w:type="dxa"/>
          </w:tcPr>
          <w:p w:rsidR="00697B2E" w:rsidRPr="00F56974" w:rsidRDefault="00697B2E" w:rsidP="00CE57AE">
            <w:pPr>
              <w:jc w:val="center"/>
            </w:pPr>
            <w:r w:rsidRPr="00F56974">
              <w:rPr>
                <w:rFonts w:asciiTheme="minorBidi" w:hAnsiTheme="minorBidi" w:cstheme="minorBidi" w:hint="cs"/>
                <w:b w:val="0"/>
                <w:bCs w:val="0"/>
                <w:szCs w:val="24"/>
                <w:rtl/>
              </w:rPr>
              <w:t>1-12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68.0</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69.1</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64.3</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65.8</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75.3</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72.8</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69.9</w:t>
            </w:r>
          </w:p>
        </w:tc>
      </w:tr>
      <w:tr w:rsidR="00697B2E" w:rsidRPr="00F56974" w:rsidTr="00697B2E">
        <w:trPr>
          <w:trHeight w:val="510"/>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tl/>
              </w:rPr>
            </w:pPr>
            <w:r w:rsidRPr="00F56974">
              <w:rPr>
                <w:rFonts w:asciiTheme="minorBidi" w:hAnsiTheme="minorBidi" w:cstheme="minorBidi" w:hint="cs"/>
                <w:b w:val="0"/>
                <w:bCs w:val="0"/>
                <w:szCs w:val="24"/>
                <w:rtl/>
              </w:rPr>
              <w:t>1-</w:t>
            </w:r>
            <w:r>
              <w:rPr>
                <w:rFonts w:asciiTheme="minorBidi" w:hAnsiTheme="minorBidi" w:cstheme="minorBidi" w:hint="cs"/>
                <w:b w:val="0"/>
                <w:bCs w:val="0"/>
                <w:szCs w:val="24"/>
                <w:rtl/>
              </w:rPr>
              <w:t>10</w:t>
            </w:r>
          </w:p>
        </w:tc>
        <w:tc>
          <w:tcPr>
            <w:tcW w:w="927"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67.1</w:t>
            </w:r>
          </w:p>
        </w:tc>
        <w:tc>
          <w:tcPr>
            <w:tcW w:w="1076"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68.0</w:t>
            </w:r>
          </w:p>
        </w:tc>
        <w:tc>
          <w:tcPr>
            <w:tcW w:w="994"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64.5</w:t>
            </w:r>
          </w:p>
        </w:tc>
        <w:tc>
          <w:tcPr>
            <w:tcW w:w="960"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65.7</w:t>
            </w:r>
          </w:p>
        </w:tc>
        <w:tc>
          <w:tcPr>
            <w:tcW w:w="1452"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76.1</w:t>
            </w:r>
          </w:p>
        </w:tc>
        <w:tc>
          <w:tcPr>
            <w:tcW w:w="951"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73.6</w:t>
            </w:r>
          </w:p>
        </w:tc>
        <w:tc>
          <w:tcPr>
            <w:tcW w:w="1134"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70.0</w:t>
            </w:r>
          </w:p>
        </w:tc>
      </w:tr>
      <w:tr w:rsidR="00697B2E" w:rsidRPr="00F56974" w:rsidTr="000C3F89">
        <w:trPr>
          <w:trHeight w:val="172"/>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2019</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hint="cs"/>
                <w:b w:val="0"/>
                <w:bCs w:val="0"/>
                <w:szCs w:val="24"/>
                <w:rtl/>
              </w:rPr>
              <w:t>1-</w:t>
            </w:r>
            <w:r>
              <w:rPr>
                <w:rFonts w:asciiTheme="minorBidi" w:hAnsiTheme="minorBidi" w:cstheme="minorBidi" w:hint="cs"/>
                <w:b w:val="0"/>
                <w:bCs w:val="0"/>
                <w:szCs w:val="24"/>
                <w:rtl/>
              </w:rPr>
              <w:t>10</w:t>
            </w:r>
            <w:r w:rsidRPr="00F56974">
              <w:rPr>
                <w:rFonts w:asciiTheme="minorBidi" w:hAnsiTheme="minorBidi" w:cstheme="minorBidi"/>
                <w:b w:val="0"/>
                <w:bCs w:val="0"/>
                <w:szCs w:val="24"/>
              </w:rPr>
              <w:t>*</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70.0</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69.1</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67.3</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64.2</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76.3</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74.6</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68.9</w:t>
            </w:r>
          </w:p>
        </w:tc>
      </w:tr>
      <w:tr w:rsidR="00697B2E" w:rsidRPr="00F56974" w:rsidTr="00697B2E">
        <w:trPr>
          <w:trHeight w:val="466"/>
          <w:jc w:val="center"/>
        </w:trPr>
        <w:tc>
          <w:tcPr>
            <w:tcW w:w="77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1</w:t>
            </w:r>
          </w:p>
        </w:tc>
        <w:tc>
          <w:tcPr>
            <w:tcW w:w="927"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b w:val="0"/>
                <w:bCs w:val="0"/>
                <w:szCs w:val="24"/>
              </w:rPr>
              <w:t>54.2</w:t>
            </w:r>
          </w:p>
        </w:tc>
        <w:tc>
          <w:tcPr>
            <w:tcW w:w="1076"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hint="cs"/>
                <w:b w:val="0"/>
                <w:bCs w:val="0"/>
                <w:szCs w:val="24"/>
                <w:rtl/>
              </w:rPr>
              <w:t>55.6</w:t>
            </w:r>
          </w:p>
        </w:tc>
        <w:tc>
          <w:tcPr>
            <w:tcW w:w="994" w:type="dxa"/>
            <w:vAlign w:val="bottom"/>
          </w:tcPr>
          <w:p w:rsidR="00697B2E" w:rsidRPr="00697B2E" w:rsidRDefault="00697B2E" w:rsidP="00CE57AE">
            <w:pPr>
              <w:jc w:val="center"/>
              <w:rPr>
                <w:rFonts w:asciiTheme="minorBidi" w:hAnsiTheme="minorBidi" w:cstheme="minorBidi"/>
                <w:b w:val="0"/>
                <w:bCs w:val="0"/>
                <w:szCs w:val="24"/>
                <w:rtl/>
              </w:rPr>
            </w:pPr>
            <w:r w:rsidRPr="00697B2E">
              <w:rPr>
                <w:rFonts w:asciiTheme="minorBidi" w:hAnsiTheme="minorBidi" w:cstheme="minorBidi" w:hint="cs"/>
                <w:b w:val="0"/>
                <w:bCs w:val="0"/>
                <w:szCs w:val="24"/>
                <w:rtl/>
              </w:rPr>
              <w:t>49.0</w:t>
            </w:r>
          </w:p>
        </w:tc>
        <w:tc>
          <w:tcPr>
            <w:tcW w:w="960"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hint="cs"/>
                <w:b w:val="0"/>
                <w:bCs w:val="0"/>
                <w:szCs w:val="24"/>
                <w:rtl/>
              </w:rPr>
              <w:t>51.2</w:t>
            </w:r>
          </w:p>
        </w:tc>
        <w:tc>
          <w:tcPr>
            <w:tcW w:w="1452"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hint="cs"/>
                <w:b w:val="0"/>
                <w:bCs w:val="0"/>
                <w:szCs w:val="24"/>
                <w:rtl/>
              </w:rPr>
              <w:t>62.5</w:t>
            </w:r>
          </w:p>
        </w:tc>
        <w:tc>
          <w:tcPr>
            <w:tcW w:w="951"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b w:val="0"/>
                <w:bCs w:val="0"/>
                <w:szCs w:val="24"/>
              </w:rPr>
              <w:t>58.2</w:t>
            </w:r>
          </w:p>
        </w:tc>
        <w:tc>
          <w:tcPr>
            <w:tcW w:w="1134" w:type="dxa"/>
            <w:vAlign w:val="bottom"/>
          </w:tcPr>
          <w:p w:rsidR="00697B2E" w:rsidRPr="00697B2E" w:rsidRDefault="00697B2E" w:rsidP="00CE57AE">
            <w:pPr>
              <w:jc w:val="center"/>
              <w:rPr>
                <w:rFonts w:asciiTheme="minorBidi" w:hAnsiTheme="minorBidi" w:cstheme="minorBidi"/>
                <w:b w:val="0"/>
                <w:bCs w:val="0"/>
                <w:szCs w:val="24"/>
              </w:rPr>
            </w:pPr>
            <w:r w:rsidRPr="00697B2E">
              <w:rPr>
                <w:rFonts w:asciiTheme="minorBidi" w:hAnsiTheme="minorBidi" w:cstheme="minorBidi" w:hint="cs"/>
                <w:b w:val="0"/>
                <w:bCs w:val="0"/>
                <w:szCs w:val="24"/>
                <w:rtl/>
              </w:rPr>
              <w:t>61.0</w:t>
            </w:r>
          </w:p>
        </w:tc>
      </w:tr>
      <w:tr w:rsidR="00697B2E" w:rsidRPr="00F56974"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61.8</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63.5</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64.4</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55.8</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69.4</w:t>
            </w:r>
          </w:p>
        </w:tc>
        <w:tc>
          <w:tcPr>
            <w:tcW w:w="951" w:type="dxa"/>
            <w:vAlign w:val="center"/>
          </w:tcPr>
          <w:p w:rsidR="00697B2E" w:rsidRPr="00697B2E" w:rsidRDefault="00697B2E" w:rsidP="00CE57AE">
            <w:pPr>
              <w:jc w:val="center"/>
              <w:rPr>
                <w:rFonts w:ascii="Arial" w:hAnsi="Arial" w:cs="Arial"/>
                <w:b w:val="0"/>
                <w:bCs w:val="0"/>
                <w:szCs w:val="24"/>
                <w:rtl/>
              </w:rPr>
            </w:pPr>
            <w:r w:rsidRPr="00697B2E">
              <w:rPr>
                <w:rFonts w:ascii="Arial" w:hAnsi="Arial" w:cs="Arial"/>
                <w:b w:val="0"/>
                <w:bCs w:val="0"/>
              </w:rPr>
              <w:t>62.4</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68.4</w:t>
            </w:r>
          </w:p>
        </w:tc>
      </w:tr>
      <w:tr w:rsidR="00697B2E" w:rsidRPr="00F56974"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3</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68.4</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74.9</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66.7</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62.0</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78.9</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67.9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71.7</w:t>
            </w:r>
          </w:p>
        </w:tc>
      </w:tr>
      <w:tr w:rsidR="00697B2E" w:rsidRPr="00F56974"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4</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72.9</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76.5</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72.4</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70.7</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81.7</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76.8</w:t>
            </w:r>
          </w:p>
        </w:tc>
      </w:tr>
      <w:tr w:rsidR="00697B2E" w:rsidRPr="00F56974"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5</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73.8</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78.0</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69.9</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73.4</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84.5</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73.2</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72.6</w:t>
            </w:r>
          </w:p>
        </w:tc>
      </w:tr>
      <w:tr w:rsidR="00697B2E" w:rsidRPr="00F56974"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6</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71.7</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70.9</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61.6</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68.6</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83.4</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80.2</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68.2</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7</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67.7</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57.3</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56.2</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72.1</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75.4</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81.9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65.9</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sidRPr="00F56974">
              <w:rPr>
                <w:rFonts w:asciiTheme="minorBidi" w:hAnsiTheme="minorBidi" w:cstheme="minorBidi"/>
                <w:b w:val="0"/>
                <w:bCs w:val="0"/>
                <w:szCs w:val="24"/>
              </w:rPr>
              <w:t>8</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72.9</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60.9</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68.1</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68.8</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77.3</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89.6</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74.5</w:t>
            </w:r>
          </w:p>
        </w:tc>
      </w:tr>
      <w:tr w:rsidR="00697B2E" w:rsidRPr="008964E7" w:rsidTr="000C3F89">
        <w:trPr>
          <w:trHeight w:val="172"/>
          <w:jc w:val="center"/>
        </w:trPr>
        <w:tc>
          <w:tcPr>
            <w:tcW w:w="772" w:type="dxa"/>
            <w:vAlign w:val="bottom"/>
          </w:tcPr>
          <w:p w:rsidR="00697B2E" w:rsidRPr="003369FB" w:rsidRDefault="00697B2E" w:rsidP="00CE57AE">
            <w:pPr>
              <w:jc w:val="center"/>
              <w:rPr>
                <w:rFonts w:asciiTheme="minorBidi" w:hAnsiTheme="minorBidi" w:cstheme="minorBidi"/>
                <w:b w:val="0"/>
                <w:bCs w:val="0"/>
                <w:szCs w:val="24"/>
              </w:rPr>
            </w:pPr>
          </w:p>
        </w:tc>
        <w:tc>
          <w:tcPr>
            <w:tcW w:w="992" w:type="dxa"/>
          </w:tcPr>
          <w:p w:rsidR="00697B2E" w:rsidRPr="003369FB" w:rsidRDefault="00697B2E" w:rsidP="00CE57AE">
            <w:pPr>
              <w:jc w:val="center"/>
              <w:rPr>
                <w:rFonts w:asciiTheme="minorBidi" w:hAnsiTheme="minorBidi" w:cstheme="minorBidi"/>
                <w:b w:val="0"/>
                <w:bCs w:val="0"/>
                <w:szCs w:val="24"/>
              </w:rPr>
            </w:pPr>
            <w:r w:rsidRPr="003369FB">
              <w:rPr>
                <w:rFonts w:asciiTheme="minorBidi" w:hAnsiTheme="minorBidi" w:cstheme="minorBidi"/>
                <w:b w:val="0"/>
                <w:bCs w:val="0"/>
                <w:szCs w:val="24"/>
              </w:rPr>
              <w:t>9</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59.4</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56.9</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54.5</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55.3</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59.3</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71.9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Pr>
              <w:t>62.9</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Pr>
            </w:pPr>
            <w:r w:rsidRPr="0064463D">
              <w:rPr>
                <w:rFonts w:asciiTheme="minorBidi" w:hAnsiTheme="minorBidi" w:cstheme="minorBidi"/>
                <w:b w:val="0"/>
                <w:bCs w:val="0"/>
                <w:color w:val="FFFFFF" w:themeColor="background1"/>
                <w:szCs w:val="24"/>
              </w:rPr>
              <w:t>2018</w:t>
            </w:r>
          </w:p>
        </w:tc>
        <w:tc>
          <w:tcPr>
            <w:tcW w:w="992" w:type="dxa"/>
            <w:vAlign w:val="bottom"/>
          </w:tcPr>
          <w:p w:rsidR="00697B2E" w:rsidRPr="00F56974" w:rsidRDefault="00697B2E" w:rsidP="00CE57AE">
            <w:pPr>
              <w:jc w:val="center"/>
              <w:rPr>
                <w:rFonts w:asciiTheme="minorBidi" w:hAnsiTheme="minorBidi" w:cstheme="minorBidi"/>
                <w:b w:val="0"/>
                <w:bCs w:val="0"/>
                <w:szCs w:val="24"/>
              </w:rPr>
            </w:pPr>
            <w:r>
              <w:rPr>
                <w:rFonts w:asciiTheme="minorBidi" w:hAnsiTheme="minorBidi" w:cstheme="minorBidi" w:hint="cs"/>
                <w:b w:val="0"/>
                <w:bCs w:val="0"/>
                <w:szCs w:val="24"/>
                <w:rtl/>
              </w:rPr>
              <w:t>10</w:t>
            </w:r>
          </w:p>
        </w:tc>
        <w:tc>
          <w:tcPr>
            <w:tcW w:w="927"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78.6</w:t>
            </w:r>
          </w:p>
        </w:tc>
        <w:tc>
          <w:tcPr>
            <w:tcW w:w="1076"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85.2</w:t>
            </w:r>
          </w:p>
        </w:tc>
        <w:tc>
          <w:tcPr>
            <w:tcW w:w="994"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80.4</w:t>
            </w:r>
          </w:p>
        </w:tc>
        <w:tc>
          <w:tcPr>
            <w:tcW w:w="960"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77.5</w:t>
            </w:r>
          </w:p>
        </w:tc>
        <w:tc>
          <w:tcPr>
            <w:tcW w:w="1452"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87.4</w:t>
            </w:r>
          </w:p>
        </w:tc>
        <w:tc>
          <w:tcPr>
            <w:tcW w:w="951"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75.2</w:t>
            </w:r>
          </w:p>
        </w:tc>
        <w:tc>
          <w:tcPr>
            <w:tcW w:w="1134" w:type="dxa"/>
            <w:vAlign w:val="center"/>
          </w:tcPr>
          <w:p w:rsidR="00697B2E" w:rsidRPr="00697B2E" w:rsidRDefault="00F610CF" w:rsidP="00CE57AE">
            <w:pPr>
              <w:jc w:val="center"/>
              <w:rPr>
                <w:rFonts w:ascii="Arial" w:hAnsi="Arial" w:cs="Arial"/>
                <w:b w:val="0"/>
                <w:bCs w:val="0"/>
                <w:szCs w:val="24"/>
              </w:rPr>
            </w:pPr>
            <w:r>
              <w:rPr>
                <w:rFonts w:ascii="Arial" w:hAnsi="Arial" w:cs="Arial" w:hint="cs"/>
                <w:b w:val="0"/>
                <w:bCs w:val="0"/>
                <w:rtl/>
              </w:rPr>
              <w:t>77.6</w:t>
            </w:r>
          </w:p>
        </w:tc>
      </w:tr>
      <w:tr w:rsidR="00697B2E" w:rsidRPr="008964E7" w:rsidTr="00B17676">
        <w:trPr>
          <w:trHeight w:val="172"/>
          <w:jc w:val="center"/>
        </w:trPr>
        <w:tc>
          <w:tcPr>
            <w:tcW w:w="772" w:type="dxa"/>
            <w:vAlign w:val="bottom"/>
          </w:tcPr>
          <w:p w:rsidR="00697B2E" w:rsidRPr="00C5151C" w:rsidRDefault="00697B2E" w:rsidP="00CE57AE">
            <w:pPr>
              <w:spacing w:before="240"/>
              <w:jc w:val="center"/>
              <w:rPr>
                <w:rFonts w:asciiTheme="minorBidi" w:hAnsiTheme="minorBidi" w:cstheme="minorBidi"/>
                <w:b w:val="0"/>
                <w:bCs w:val="0"/>
                <w:szCs w:val="24"/>
              </w:rPr>
            </w:pPr>
            <w:r w:rsidRPr="00C5151C">
              <w:rPr>
                <w:rFonts w:asciiTheme="minorBidi" w:hAnsiTheme="minorBidi" w:cstheme="minorBidi"/>
                <w:b w:val="0"/>
                <w:bCs w:val="0"/>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1</w:t>
            </w:r>
          </w:p>
        </w:tc>
        <w:tc>
          <w:tcPr>
            <w:tcW w:w="927"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55.6</w:t>
            </w:r>
          </w:p>
        </w:tc>
        <w:tc>
          <w:tcPr>
            <w:tcW w:w="1076"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58.9</w:t>
            </w:r>
          </w:p>
        </w:tc>
        <w:tc>
          <w:tcPr>
            <w:tcW w:w="994"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52.7</w:t>
            </w:r>
          </w:p>
        </w:tc>
        <w:tc>
          <w:tcPr>
            <w:tcW w:w="960"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52.1</w:t>
            </w:r>
          </w:p>
        </w:tc>
        <w:tc>
          <w:tcPr>
            <w:tcW w:w="1452"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64.3</w:t>
            </w:r>
          </w:p>
        </w:tc>
        <w:tc>
          <w:tcPr>
            <w:tcW w:w="951"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55.9</w:t>
            </w:r>
          </w:p>
        </w:tc>
        <w:tc>
          <w:tcPr>
            <w:tcW w:w="1134" w:type="dxa"/>
            <w:vAlign w:val="bottom"/>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57.2</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2</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64.1</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68.9</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69.8</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57.4</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68.0</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64.6</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65.6</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3</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72.0</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84.7</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74.2</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66.4</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77.0</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68.6</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68.9</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4</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71.2</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72.7</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65.1</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64.5</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81.0</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74.3</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75.2</w:t>
            </w:r>
          </w:p>
        </w:tc>
      </w:tr>
      <w:tr w:rsidR="00697B2E" w:rsidRPr="008964E7" w:rsidTr="000C3F89">
        <w:trPr>
          <w:trHeight w:val="286"/>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5</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74.0</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78.0</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76.0</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68.8</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81.2</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71.7</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77.3</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6</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73.3</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72.5</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67.6</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69.9</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86.3</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77.5</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68.1</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Pr>
            </w:pPr>
            <w:r w:rsidRPr="00C5151C">
              <w:rPr>
                <w:rFonts w:asciiTheme="minorBidi" w:hAnsiTheme="minorBidi" w:cstheme="minorBidi"/>
                <w:b w:val="0"/>
                <w:bCs w:val="0"/>
                <w:szCs w:val="24"/>
              </w:rPr>
              <w:t>7</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72.6</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62.6</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63.9</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64.8</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80.6</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87.9</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69.1</w:t>
            </w:r>
          </w:p>
        </w:tc>
      </w:tr>
      <w:tr w:rsidR="00697B2E" w:rsidRPr="008964E7"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tl/>
              </w:rPr>
            </w:pPr>
            <w:r w:rsidRPr="00C5151C">
              <w:rPr>
                <w:rFonts w:asciiTheme="minorBidi" w:hAnsiTheme="minorBidi" w:cstheme="minorBidi"/>
                <w:b w:val="0"/>
                <w:bCs w:val="0"/>
                <w:szCs w:val="24"/>
              </w:rPr>
              <w:t>8</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70.7</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60.7</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66.9</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65.6</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73.9</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85.3</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69.0</w:t>
            </w:r>
          </w:p>
        </w:tc>
      </w:tr>
      <w:tr w:rsidR="00697B2E" w:rsidRPr="00C5151C"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p>
        </w:tc>
        <w:tc>
          <w:tcPr>
            <w:tcW w:w="992" w:type="dxa"/>
            <w:vAlign w:val="bottom"/>
          </w:tcPr>
          <w:p w:rsidR="00697B2E" w:rsidRPr="00C5151C" w:rsidRDefault="00697B2E" w:rsidP="00CE57AE">
            <w:pPr>
              <w:jc w:val="center"/>
              <w:rPr>
                <w:rFonts w:asciiTheme="minorBidi" w:hAnsiTheme="minorBidi" w:cstheme="minorBidi"/>
                <w:b w:val="0"/>
                <w:bCs w:val="0"/>
                <w:szCs w:val="24"/>
              </w:rPr>
            </w:pPr>
            <w:r>
              <w:rPr>
                <w:rFonts w:asciiTheme="minorBidi" w:hAnsiTheme="minorBidi" w:cstheme="minorBidi" w:hint="cs"/>
                <w:b w:val="0"/>
                <w:bCs w:val="0"/>
                <w:szCs w:val="24"/>
                <w:rtl/>
              </w:rPr>
              <w:t>9</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74.2</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73.4</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72.0</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71.4</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82.0</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78.7</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b w:val="0"/>
                <w:bCs w:val="0"/>
                <w:rtl/>
              </w:rPr>
              <w:t>71.9</w:t>
            </w:r>
          </w:p>
        </w:tc>
      </w:tr>
      <w:tr w:rsidR="00697B2E" w:rsidRPr="00C5151C" w:rsidTr="000C3F89">
        <w:trPr>
          <w:trHeight w:val="172"/>
          <w:jc w:val="center"/>
        </w:trPr>
        <w:tc>
          <w:tcPr>
            <w:tcW w:w="772" w:type="dxa"/>
            <w:vAlign w:val="bottom"/>
          </w:tcPr>
          <w:p w:rsidR="00697B2E" w:rsidRPr="0064463D" w:rsidRDefault="00697B2E" w:rsidP="00CE57AE">
            <w:pPr>
              <w:jc w:val="right"/>
              <w:rPr>
                <w:rFonts w:asciiTheme="minorBidi" w:hAnsiTheme="minorBidi" w:cstheme="minorBidi"/>
                <w:b w:val="0"/>
                <w:bCs w:val="0"/>
                <w:color w:val="FFFFFF" w:themeColor="background1"/>
                <w:szCs w:val="24"/>
                <w:rtl/>
              </w:rPr>
            </w:pPr>
            <w:r w:rsidRPr="0064463D">
              <w:rPr>
                <w:rFonts w:asciiTheme="minorBidi" w:hAnsiTheme="minorBidi" w:cstheme="minorBidi"/>
                <w:b w:val="0"/>
                <w:bCs w:val="0"/>
                <w:color w:val="FFFFFF" w:themeColor="background1"/>
                <w:szCs w:val="24"/>
                <w:rtl/>
              </w:rPr>
              <w:t>2019</w:t>
            </w:r>
          </w:p>
        </w:tc>
        <w:tc>
          <w:tcPr>
            <w:tcW w:w="992" w:type="dxa"/>
            <w:vAlign w:val="bottom"/>
          </w:tcPr>
          <w:p w:rsidR="00697B2E" w:rsidRPr="00C5151C" w:rsidRDefault="00697B2E" w:rsidP="00CE57AE">
            <w:pPr>
              <w:jc w:val="center"/>
              <w:rPr>
                <w:rFonts w:asciiTheme="minorBidi" w:hAnsiTheme="minorBidi" w:cstheme="minorBidi"/>
                <w:b w:val="0"/>
                <w:bCs w:val="0"/>
                <w:szCs w:val="24"/>
                <w:rtl/>
              </w:rPr>
            </w:pPr>
            <w:r>
              <w:rPr>
                <w:rFonts w:asciiTheme="minorBidi" w:hAnsiTheme="minorBidi" w:cstheme="minorBidi" w:hint="cs"/>
                <w:b w:val="0"/>
                <w:bCs w:val="0"/>
                <w:szCs w:val="24"/>
                <w:rtl/>
              </w:rPr>
              <w:t>*10</w:t>
            </w:r>
          </w:p>
        </w:tc>
        <w:tc>
          <w:tcPr>
            <w:tcW w:w="927"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69.7</w:t>
            </w:r>
          </w:p>
        </w:tc>
        <w:tc>
          <w:tcPr>
            <w:tcW w:w="1076"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70.4</w:t>
            </w:r>
          </w:p>
        </w:tc>
        <w:tc>
          <w:tcPr>
            <w:tcW w:w="99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68.6</w:t>
            </w:r>
          </w:p>
        </w:tc>
        <w:tc>
          <w:tcPr>
            <w:tcW w:w="960"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67.1</w:t>
            </w:r>
          </w:p>
        </w:tc>
        <w:tc>
          <w:tcPr>
            <w:tcW w:w="1452"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76.5</w:t>
            </w:r>
          </w:p>
        </w:tc>
        <w:tc>
          <w:tcPr>
            <w:tcW w:w="951"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73.7</w:t>
            </w:r>
          </w:p>
        </w:tc>
        <w:tc>
          <w:tcPr>
            <w:tcW w:w="1134" w:type="dxa"/>
            <w:vAlign w:val="center"/>
          </w:tcPr>
          <w:p w:rsidR="00697B2E" w:rsidRPr="00697B2E" w:rsidRDefault="00697B2E" w:rsidP="00CE57AE">
            <w:pPr>
              <w:jc w:val="center"/>
              <w:rPr>
                <w:rFonts w:ascii="Arial" w:hAnsi="Arial" w:cs="Arial"/>
                <w:b w:val="0"/>
                <w:bCs w:val="0"/>
                <w:szCs w:val="24"/>
              </w:rPr>
            </w:pPr>
            <w:r w:rsidRPr="00697B2E">
              <w:rPr>
                <w:rFonts w:ascii="Arial" w:hAnsi="Arial" w:cs="Arial" w:hint="cs"/>
                <w:b w:val="0"/>
                <w:bCs w:val="0"/>
                <w:rtl/>
              </w:rPr>
              <w:t>69.6</w:t>
            </w:r>
          </w:p>
        </w:tc>
      </w:tr>
    </w:tbl>
    <w:p w:rsidR="00A5639F" w:rsidRPr="00C5151C" w:rsidRDefault="00A5639F" w:rsidP="006B1617">
      <w:pPr>
        <w:ind w:left="366"/>
        <w:rPr>
          <w:rFonts w:ascii="Arial" w:hAnsi="Arial" w:cs="Arial"/>
          <w:b w:val="0"/>
          <w:bCs w:val="0"/>
          <w:szCs w:val="24"/>
          <w:rtl/>
        </w:rPr>
      </w:pPr>
      <w:r w:rsidRPr="00C5151C">
        <w:rPr>
          <w:rFonts w:ascii="Arial" w:hAnsi="Arial" w:cs="Arial"/>
          <w:b w:val="0"/>
          <w:bCs w:val="0"/>
          <w:szCs w:val="24"/>
          <w:rtl/>
        </w:rPr>
        <w:t xml:space="preserve"> * נתונים ארעיים.</w:t>
      </w:r>
    </w:p>
    <w:p w:rsidR="00A5639F" w:rsidRPr="00C5151C" w:rsidRDefault="00A5639F">
      <w:pPr>
        <w:bidi w:val="0"/>
        <w:rPr>
          <w:rFonts w:ascii="Arial" w:hAnsi="Arial" w:cs="Arial"/>
          <w:rtl/>
          <w:lang w:eastAsia="en-US"/>
        </w:rPr>
      </w:pPr>
      <w:r w:rsidRPr="00C5151C">
        <w:rPr>
          <w:rtl/>
        </w:rPr>
        <w:br w:type="page"/>
      </w:r>
    </w:p>
    <w:p w:rsidR="00A5639F" w:rsidRPr="00835628" w:rsidRDefault="00A5639F" w:rsidP="009A4C70">
      <w:pPr>
        <w:pStyle w:val="Heading2"/>
        <w:jc w:val="left"/>
        <w:rPr>
          <w:color w:val="auto"/>
          <w:rtl/>
        </w:rPr>
      </w:pPr>
      <w:r w:rsidRPr="00835628">
        <w:rPr>
          <w:color w:val="auto"/>
          <w:rtl/>
        </w:rPr>
        <w:lastRenderedPageBreak/>
        <w:t>נתונים מנוכי עונתיות ומגמה</w:t>
      </w:r>
    </w:p>
    <w:p w:rsidR="00A5639F" w:rsidRPr="00835628" w:rsidRDefault="00A5639F" w:rsidP="00E168D7">
      <w:pPr>
        <w:pStyle w:val="Heading3"/>
        <w:rPr>
          <w:color w:val="auto"/>
          <w:rtl/>
        </w:rPr>
      </w:pPr>
      <w:r w:rsidRPr="00835628">
        <w:rPr>
          <w:color w:val="auto"/>
          <w:rtl/>
        </w:rPr>
        <w:t>לינות תיירים</w:t>
      </w:r>
      <w:r w:rsidRPr="00835628">
        <w:rPr>
          <w:color w:val="auto"/>
          <w:vertAlign w:val="superscript"/>
          <w:rtl/>
        </w:rPr>
        <w:footnoteReference w:id="3"/>
      </w:r>
    </w:p>
    <w:p w:rsidR="00A5639F" w:rsidRPr="00835628" w:rsidRDefault="00A5639F" w:rsidP="00D47C9B">
      <w:pPr>
        <w:spacing w:before="240" w:after="120" w:line="360" w:lineRule="auto"/>
        <w:rPr>
          <w:rFonts w:ascii="Arial" w:hAnsi="Arial" w:cs="Arial"/>
          <w:b w:val="0"/>
          <w:bCs w:val="0"/>
          <w:szCs w:val="24"/>
          <w:rtl/>
          <w:lang w:eastAsia="en-US"/>
        </w:rPr>
      </w:pPr>
      <w:r w:rsidRPr="00835628">
        <w:rPr>
          <w:rFonts w:ascii="Arial" w:hAnsi="Arial" w:cs="Arial"/>
          <w:b w:val="0"/>
          <w:bCs w:val="0"/>
          <w:szCs w:val="24"/>
          <w:rtl/>
          <w:lang w:eastAsia="en-US"/>
        </w:rPr>
        <w:t xml:space="preserve">הרמה השנתית של מספר </w:t>
      </w:r>
      <w:r w:rsidRPr="00835628">
        <w:rPr>
          <w:rFonts w:ascii="Arial" w:hAnsi="Arial" w:cs="Arial"/>
          <w:szCs w:val="24"/>
          <w:rtl/>
          <w:lang w:eastAsia="en-US"/>
        </w:rPr>
        <w:t>לינות התיירים מנוכי העונתיות</w:t>
      </w:r>
      <w:r w:rsidRPr="00835628">
        <w:rPr>
          <w:rFonts w:ascii="Arial" w:hAnsi="Arial" w:cs="Arial"/>
          <w:b w:val="0"/>
          <w:bCs w:val="0"/>
          <w:szCs w:val="24"/>
          <w:rtl/>
          <w:lang w:eastAsia="en-US"/>
        </w:rPr>
        <w:t xml:space="preserve"> שחושבה על סמך שלושת החודשים האחרונים</w:t>
      </w:r>
      <w:r w:rsidRPr="00835628">
        <w:rPr>
          <w:rFonts w:ascii="Arial" w:hAnsi="Arial" w:cs="Arial"/>
          <w:b w:val="0"/>
          <w:bCs w:val="0"/>
          <w:szCs w:val="24"/>
          <w:rtl/>
          <w:lang w:eastAsia="en-US"/>
        </w:rPr>
        <w:br/>
        <w:t>(</w:t>
      </w:r>
      <w:r w:rsidR="00D47C9B">
        <w:rPr>
          <w:rFonts w:ascii="Arial" w:hAnsi="Arial" w:cs="Arial" w:hint="cs"/>
          <w:b w:val="0"/>
          <w:bCs w:val="0"/>
          <w:szCs w:val="24"/>
          <w:rtl/>
          <w:lang w:eastAsia="en-US"/>
        </w:rPr>
        <w:t>אוגוסט- אוקטובר</w:t>
      </w:r>
      <w:r w:rsidRPr="00835628">
        <w:rPr>
          <w:rFonts w:ascii="Arial" w:hAnsi="Arial" w:cs="Arial"/>
          <w:b w:val="0"/>
          <w:bCs w:val="0"/>
          <w:szCs w:val="24"/>
          <w:rtl/>
          <w:lang w:eastAsia="en-US"/>
        </w:rPr>
        <w:t xml:space="preserve"> 2019) הייתה </w:t>
      </w:r>
      <w:r w:rsidR="00835628" w:rsidRPr="00835628">
        <w:rPr>
          <w:rFonts w:ascii="Arial" w:hAnsi="Arial" w:cs="Arial" w:hint="cs"/>
          <w:b w:val="0"/>
          <w:bCs w:val="0"/>
          <w:szCs w:val="24"/>
          <w:rtl/>
          <w:lang w:eastAsia="en-US"/>
        </w:rPr>
        <w:t>12.</w:t>
      </w:r>
      <w:r w:rsidR="00D47C9B">
        <w:rPr>
          <w:rFonts w:ascii="Arial" w:hAnsi="Arial" w:cs="Arial" w:hint="cs"/>
          <w:b w:val="0"/>
          <w:bCs w:val="0"/>
          <w:szCs w:val="24"/>
          <w:rtl/>
          <w:lang w:eastAsia="en-US"/>
        </w:rPr>
        <w:t>8</w:t>
      </w:r>
      <w:r w:rsidRPr="00835628">
        <w:rPr>
          <w:rFonts w:ascii="Arial" w:hAnsi="Arial" w:cs="Arial"/>
          <w:b w:val="0"/>
          <w:bCs w:val="0"/>
          <w:szCs w:val="24"/>
          <w:rtl/>
          <w:lang w:eastAsia="en-US"/>
        </w:rPr>
        <w:t xml:space="preserve"> מיליון לינות לעומת </w:t>
      </w:r>
      <w:r w:rsidR="00835628" w:rsidRPr="00835628">
        <w:rPr>
          <w:rFonts w:ascii="Arial" w:hAnsi="Arial" w:cs="Arial" w:hint="cs"/>
          <w:b w:val="0"/>
          <w:bCs w:val="0"/>
          <w:szCs w:val="24"/>
          <w:rtl/>
          <w:lang w:eastAsia="en-US"/>
        </w:rPr>
        <w:t>11.</w:t>
      </w:r>
      <w:r w:rsidR="00D47C9B">
        <w:rPr>
          <w:rFonts w:ascii="Arial" w:hAnsi="Arial" w:cs="Arial" w:hint="cs"/>
          <w:b w:val="0"/>
          <w:bCs w:val="0"/>
          <w:szCs w:val="24"/>
          <w:rtl/>
          <w:lang w:eastAsia="en-US"/>
        </w:rPr>
        <w:t>7</w:t>
      </w:r>
      <w:r w:rsidRPr="00835628">
        <w:rPr>
          <w:rFonts w:ascii="Arial" w:hAnsi="Arial" w:cs="Arial"/>
          <w:b w:val="0"/>
          <w:bCs w:val="0"/>
          <w:szCs w:val="24"/>
          <w:rtl/>
          <w:lang w:eastAsia="en-US"/>
        </w:rPr>
        <w:t xml:space="preserve"> שחושבה על סמך שלושת החודשים הקודמים.</w:t>
      </w:r>
    </w:p>
    <w:p w:rsidR="00A5639F" w:rsidRPr="00835628" w:rsidRDefault="00A5639F" w:rsidP="00F003D2">
      <w:pPr>
        <w:spacing w:before="240" w:after="120" w:line="360" w:lineRule="auto"/>
        <w:rPr>
          <w:rFonts w:asciiTheme="minorBidi" w:hAnsiTheme="minorBidi" w:cstheme="minorBidi"/>
          <w:szCs w:val="24"/>
          <w:rtl/>
        </w:rPr>
      </w:pPr>
      <w:r w:rsidRPr="00835628">
        <w:rPr>
          <w:rFonts w:asciiTheme="minorBidi" w:hAnsiTheme="minorBidi" w:cstheme="minorBidi"/>
          <w:szCs w:val="24"/>
          <w:rtl/>
        </w:rPr>
        <w:t>לינות ישראלים</w:t>
      </w:r>
    </w:p>
    <w:p w:rsidR="00A5639F" w:rsidRPr="00835628" w:rsidRDefault="00A5639F" w:rsidP="00D47C9B">
      <w:pPr>
        <w:spacing w:line="360" w:lineRule="auto"/>
        <w:rPr>
          <w:rFonts w:ascii="Arial" w:hAnsi="Arial" w:cs="Arial"/>
          <w:b w:val="0"/>
          <w:bCs w:val="0"/>
          <w:szCs w:val="24"/>
          <w:rtl/>
          <w:lang w:eastAsia="en-US"/>
        </w:rPr>
      </w:pPr>
      <w:r w:rsidRPr="00835628">
        <w:rPr>
          <w:rFonts w:ascii="Arial" w:hAnsi="Arial" w:cs="Arial"/>
          <w:b w:val="0"/>
          <w:bCs w:val="0"/>
          <w:szCs w:val="24"/>
          <w:rtl/>
          <w:lang w:eastAsia="en-US"/>
        </w:rPr>
        <w:t xml:space="preserve">הרמה השנתית של מספר </w:t>
      </w:r>
      <w:r w:rsidRPr="00835628">
        <w:rPr>
          <w:rFonts w:ascii="Arial" w:hAnsi="Arial" w:cs="Arial"/>
          <w:szCs w:val="24"/>
          <w:rtl/>
          <w:lang w:eastAsia="en-US"/>
        </w:rPr>
        <w:t>לינות הישראלים בניכוי עונתיות</w:t>
      </w:r>
      <w:r w:rsidRPr="00835628">
        <w:rPr>
          <w:rFonts w:ascii="Arial" w:hAnsi="Arial" w:cs="Arial"/>
          <w:b w:val="0"/>
          <w:bCs w:val="0"/>
          <w:szCs w:val="24"/>
          <w:rtl/>
          <w:lang w:eastAsia="en-US"/>
        </w:rPr>
        <w:t xml:space="preserve"> שחושבה על סמך שלושת החודשים האחרונים</w:t>
      </w:r>
      <w:r w:rsidRPr="00835628">
        <w:rPr>
          <w:rFonts w:ascii="Arial" w:hAnsi="Arial" w:cs="Arial"/>
          <w:b w:val="0"/>
          <w:bCs w:val="0"/>
          <w:szCs w:val="24"/>
          <w:rtl/>
          <w:lang w:eastAsia="en-US"/>
        </w:rPr>
        <w:br/>
        <w:t>(</w:t>
      </w:r>
      <w:r w:rsidR="00D47C9B">
        <w:rPr>
          <w:rFonts w:ascii="Arial" w:hAnsi="Arial" w:cs="Arial" w:hint="cs"/>
          <w:b w:val="0"/>
          <w:bCs w:val="0"/>
          <w:szCs w:val="24"/>
          <w:rtl/>
          <w:lang w:eastAsia="en-US"/>
        </w:rPr>
        <w:t>אוגוסט- אוקטובר</w:t>
      </w:r>
      <w:r w:rsidR="00D47C9B" w:rsidRPr="00835628">
        <w:rPr>
          <w:rFonts w:ascii="Arial" w:hAnsi="Arial" w:cs="Arial"/>
          <w:b w:val="0"/>
          <w:bCs w:val="0"/>
          <w:szCs w:val="24"/>
          <w:rtl/>
          <w:lang w:eastAsia="en-US"/>
        </w:rPr>
        <w:t xml:space="preserve"> </w:t>
      </w:r>
      <w:r w:rsidRPr="00835628">
        <w:rPr>
          <w:rFonts w:ascii="Arial" w:hAnsi="Arial" w:cs="Arial"/>
          <w:b w:val="0"/>
          <w:bCs w:val="0"/>
          <w:szCs w:val="24"/>
          <w:rtl/>
          <w:lang w:eastAsia="en-US"/>
        </w:rPr>
        <w:t xml:space="preserve">2019) הייתה </w:t>
      </w:r>
      <w:r w:rsidR="00835628" w:rsidRPr="00835628">
        <w:rPr>
          <w:rFonts w:ascii="Arial" w:hAnsi="Arial" w:cs="Arial" w:hint="cs"/>
          <w:b w:val="0"/>
          <w:bCs w:val="0"/>
          <w:szCs w:val="24"/>
          <w:rtl/>
          <w:lang w:eastAsia="en-US"/>
        </w:rPr>
        <w:t>13.</w:t>
      </w:r>
      <w:r w:rsidR="00D47C9B">
        <w:rPr>
          <w:rFonts w:ascii="Arial" w:hAnsi="Arial" w:cs="Arial" w:hint="cs"/>
          <w:b w:val="0"/>
          <w:bCs w:val="0"/>
          <w:szCs w:val="24"/>
          <w:rtl/>
          <w:lang w:eastAsia="en-US"/>
        </w:rPr>
        <w:t>8</w:t>
      </w:r>
      <w:r w:rsidRPr="00835628">
        <w:rPr>
          <w:rFonts w:ascii="Arial" w:hAnsi="Arial" w:cs="Arial"/>
          <w:b w:val="0"/>
          <w:bCs w:val="0"/>
          <w:szCs w:val="24"/>
          <w:rtl/>
          <w:lang w:eastAsia="en-US"/>
        </w:rPr>
        <w:t xml:space="preserve"> מיליון</w:t>
      </w:r>
      <w:r w:rsidR="0069044B" w:rsidRPr="00835628">
        <w:rPr>
          <w:rFonts w:ascii="Arial" w:hAnsi="Arial" w:cs="Arial"/>
          <w:b w:val="0"/>
          <w:bCs w:val="0"/>
          <w:szCs w:val="24"/>
          <w:lang w:eastAsia="en-US"/>
        </w:rPr>
        <w:t xml:space="preserve"> </w:t>
      </w:r>
      <w:r w:rsidR="0069044B" w:rsidRPr="00835628">
        <w:rPr>
          <w:rFonts w:ascii="Arial" w:hAnsi="Arial" w:cs="Arial" w:hint="cs"/>
          <w:b w:val="0"/>
          <w:bCs w:val="0"/>
          <w:szCs w:val="24"/>
          <w:rtl/>
          <w:lang w:eastAsia="en-US"/>
        </w:rPr>
        <w:t>(13.</w:t>
      </w:r>
      <w:r w:rsidR="00D47C9B">
        <w:rPr>
          <w:rFonts w:ascii="Arial" w:hAnsi="Arial" w:cs="Arial" w:hint="cs"/>
          <w:b w:val="0"/>
          <w:bCs w:val="0"/>
          <w:szCs w:val="24"/>
          <w:rtl/>
          <w:lang w:eastAsia="en-US"/>
        </w:rPr>
        <w:t>9</w:t>
      </w:r>
      <w:r w:rsidR="0069044B" w:rsidRPr="00835628">
        <w:rPr>
          <w:rFonts w:ascii="Arial" w:hAnsi="Arial" w:cs="Arial" w:hint="cs"/>
          <w:b w:val="0"/>
          <w:bCs w:val="0"/>
          <w:szCs w:val="24"/>
          <w:rtl/>
          <w:lang w:eastAsia="en-US"/>
        </w:rPr>
        <w:t xml:space="preserve"> מיליון </w:t>
      </w:r>
      <w:r w:rsidRPr="00835628">
        <w:rPr>
          <w:rFonts w:ascii="Arial" w:hAnsi="Arial" w:cs="Arial"/>
          <w:b w:val="0"/>
          <w:bCs w:val="0"/>
          <w:szCs w:val="24"/>
          <w:rtl/>
          <w:lang w:eastAsia="en-US"/>
        </w:rPr>
        <w:t>על בסיס שלושת החודשים הקודמים</w:t>
      </w:r>
      <w:r w:rsidR="0069044B" w:rsidRPr="00835628">
        <w:rPr>
          <w:rFonts w:ascii="Arial" w:hAnsi="Arial" w:cs="Arial" w:hint="cs"/>
          <w:b w:val="0"/>
          <w:bCs w:val="0"/>
          <w:szCs w:val="24"/>
          <w:rtl/>
          <w:lang w:eastAsia="en-US"/>
        </w:rPr>
        <w:t>)</w:t>
      </w:r>
      <w:r w:rsidRPr="00835628">
        <w:rPr>
          <w:rFonts w:ascii="Arial" w:hAnsi="Arial" w:cs="Arial"/>
          <w:b w:val="0"/>
          <w:bCs w:val="0"/>
          <w:szCs w:val="24"/>
          <w:rtl/>
          <w:lang w:eastAsia="en-US"/>
        </w:rPr>
        <w:t>.</w:t>
      </w:r>
    </w:p>
    <w:p w:rsidR="00D6221E" w:rsidRPr="00D00941" w:rsidRDefault="00D6221E" w:rsidP="004465F3">
      <w:pPr>
        <w:spacing w:before="240"/>
        <w:jc w:val="center"/>
        <w:rPr>
          <w:rFonts w:ascii="Arial" w:hAnsi="Arial" w:cs="Arial"/>
          <w:szCs w:val="24"/>
          <w:rtl/>
        </w:rPr>
      </w:pPr>
      <w:r w:rsidRPr="00D00941">
        <w:rPr>
          <w:rFonts w:ascii="Arial" w:hAnsi="Arial" w:cs="Arial"/>
          <w:szCs w:val="24"/>
          <w:rtl/>
        </w:rPr>
        <w:t xml:space="preserve">תרשים </w:t>
      </w:r>
      <w:r w:rsidR="004465F3">
        <w:rPr>
          <w:rFonts w:ascii="Arial" w:hAnsi="Arial" w:cs="Arial" w:hint="cs"/>
          <w:szCs w:val="24"/>
          <w:rtl/>
        </w:rPr>
        <w:t>1</w:t>
      </w:r>
      <w:r w:rsidRPr="00D00941">
        <w:rPr>
          <w:rFonts w:ascii="Arial" w:hAnsi="Arial" w:cs="Arial"/>
          <w:szCs w:val="24"/>
          <w:rtl/>
        </w:rPr>
        <w:t>. לינות במלונות תיירות - סך הכל</w:t>
      </w:r>
    </w:p>
    <w:p w:rsidR="00D6221E" w:rsidRDefault="00D6221E" w:rsidP="00D00941">
      <w:pPr>
        <w:bidi w:val="0"/>
        <w:spacing w:after="120"/>
        <w:jc w:val="center"/>
        <w:rPr>
          <w:rFonts w:asciiTheme="minorBidi" w:hAnsiTheme="minorBidi" w:cstheme="minorBidi"/>
          <w:szCs w:val="24"/>
        </w:rPr>
      </w:pPr>
      <w:r w:rsidRPr="00D00941">
        <w:rPr>
          <w:rFonts w:asciiTheme="minorBidi" w:hAnsiTheme="minorBidi" w:cstheme="minorBidi"/>
          <w:szCs w:val="24"/>
        </w:rPr>
        <w:t xml:space="preserve">Figure </w:t>
      </w:r>
      <w:r w:rsidRPr="00D00941">
        <w:rPr>
          <w:rFonts w:asciiTheme="minorBidi" w:hAnsiTheme="minorBidi" w:cstheme="minorBidi"/>
          <w:szCs w:val="24"/>
          <w:rtl/>
        </w:rPr>
        <w:t>2</w:t>
      </w:r>
      <w:r w:rsidRPr="00D00941">
        <w:rPr>
          <w:rFonts w:asciiTheme="minorBidi" w:hAnsiTheme="minorBidi" w:cstheme="minorBidi"/>
          <w:szCs w:val="24"/>
        </w:rPr>
        <w:t xml:space="preserve">.Person-nights in tourist hotels </w:t>
      </w:r>
      <w:r w:rsidR="00D00941">
        <w:rPr>
          <w:rFonts w:asciiTheme="minorBidi" w:hAnsiTheme="minorBidi" w:cstheme="minorBidi"/>
          <w:szCs w:val="24"/>
        </w:rPr>
        <w:t>–</w:t>
      </w:r>
      <w:r w:rsidRPr="00D00941">
        <w:rPr>
          <w:rFonts w:asciiTheme="minorBidi" w:hAnsiTheme="minorBidi" w:cstheme="minorBidi"/>
          <w:szCs w:val="24"/>
        </w:rPr>
        <w:t xml:space="preserve"> total</w:t>
      </w:r>
    </w:p>
    <w:p w:rsidR="00D00941" w:rsidRDefault="00954698" w:rsidP="00D00941">
      <w:pPr>
        <w:bidi w:val="0"/>
        <w:spacing w:after="120"/>
        <w:jc w:val="center"/>
        <w:rPr>
          <w:rFonts w:asciiTheme="minorBidi" w:hAnsiTheme="minorBidi" w:cstheme="minorBidi"/>
          <w:szCs w:val="24"/>
        </w:rPr>
      </w:pPr>
      <w:r>
        <w:rPr>
          <w:noProof/>
          <w:lang w:eastAsia="en-US"/>
        </w:rPr>
        <w:drawing>
          <wp:inline distT="0" distB="0" distL="0" distR="0" wp14:anchorId="37A50A6F" wp14:editId="4BE5A8A0">
            <wp:extent cx="5486400" cy="2851150"/>
            <wp:effectExtent l="0" t="0" r="0" b="6350"/>
            <wp:docPr id="1" name="תמונה 1" descr="תרשים 1. לינות במלונות תיירות - סך הכל" title="תרשים 1. לינות במלונות תיירות - סך הכ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851150"/>
                    </a:xfrm>
                    <a:prstGeom prst="rect">
                      <a:avLst/>
                    </a:prstGeom>
                  </pic:spPr>
                </pic:pic>
              </a:graphicData>
            </a:graphic>
          </wp:inline>
        </w:drawing>
      </w:r>
    </w:p>
    <w:p w:rsidR="00765711" w:rsidRDefault="00765711">
      <w:pPr>
        <w:bidi w:val="0"/>
        <w:rPr>
          <w:rFonts w:ascii="Arial" w:hAnsi="Arial" w:cs="Arial"/>
          <w:szCs w:val="24"/>
          <w:rtl/>
        </w:rPr>
      </w:pPr>
      <w:r>
        <w:rPr>
          <w:rFonts w:ascii="Arial" w:hAnsi="Arial" w:cs="Arial"/>
          <w:szCs w:val="24"/>
          <w:rtl/>
        </w:rPr>
        <w:br w:type="page"/>
      </w:r>
    </w:p>
    <w:p w:rsidR="00D6221E" w:rsidRPr="00D00941" w:rsidRDefault="00D6221E" w:rsidP="004465F3">
      <w:pPr>
        <w:spacing w:before="480"/>
        <w:jc w:val="center"/>
        <w:rPr>
          <w:rFonts w:ascii="Arial" w:hAnsi="Arial" w:cs="Arial"/>
          <w:szCs w:val="24"/>
          <w:rtl/>
        </w:rPr>
      </w:pPr>
      <w:r w:rsidRPr="00D00941">
        <w:rPr>
          <w:rFonts w:ascii="Arial" w:hAnsi="Arial" w:cs="Arial"/>
          <w:szCs w:val="24"/>
          <w:rtl/>
        </w:rPr>
        <w:lastRenderedPageBreak/>
        <w:t xml:space="preserve">תרשים </w:t>
      </w:r>
      <w:r w:rsidR="004465F3">
        <w:rPr>
          <w:rFonts w:ascii="Arial" w:hAnsi="Arial" w:cs="Arial" w:hint="cs"/>
          <w:szCs w:val="24"/>
          <w:rtl/>
        </w:rPr>
        <w:t>2</w:t>
      </w:r>
      <w:r w:rsidRPr="00D00941">
        <w:rPr>
          <w:rFonts w:ascii="Arial" w:hAnsi="Arial" w:cs="Arial"/>
          <w:szCs w:val="24"/>
          <w:rtl/>
        </w:rPr>
        <w:t>. לינות תיירים במלונות תיירות</w:t>
      </w:r>
    </w:p>
    <w:p w:rsidR="00D6221E" w:rsidRDefault="00D6221E" w:rsidP="00D00941">
      <w:pPr>
        <w:bidi w:val="0"/>
        <w:spacing w:after="120"/>
        <w:jc w:val="center"/>
        <w:rPr>
          <w:rFonts w:ascii="Arial" w:hAnsi="Arial" w:cs="Arial"/>
          <w:szCs w:val="24"/>
        </w:rPr>
      </w:pPr>
      <w:r w:rsidRPr="00D00941">
        <w:rPr>
          <w:rFonts w:ascii="Arial" w:hAnsi="Arial" w:cs="Arial"/>
          <w:szCs w:val="24"/>
        </w:rPr>
        <w:t>Figure 3.Tourist person-nights in tourist hotels</w:t>
      </w:r>
    </w:p>
    <w:p w:rsidR="006B2213" w:rsidRDefault="00954698" w:rsidP="00954698">
      <w:pPr>
        <w:bidi w:val="0"/>
        <w:jc w:val="center"/>
        <w:rPr>
          <w:rFonts w:ascii="Arial" w:hAnsi="Arial" w:cs="Arial"/>
          <w:szCs w:val="24"/>
          <w:rtl/>
        </w:rPr>
      </w:pPr>
      <w:r>
        <w:rPr>
          <w:noProof/>
          <w:lang w:eastAsia="en-US"/>
        </w:rPr>
        <w:drawing>
          <wp:inline distT="0" distB="0" distL="0" distR="0" wp14:anchorId="197D0A24" wp14:editId="28E30AD2">
            <wp:extent cx="5745192" cy="2829464"/>
            <wp:effectExtent l="0" t="0" r="8255" b="9525"/>
            <wp:docPr id="4" name="תמונה 4" descr="תרשים 2. לינות תיירים במלונות תיירות" title="תרשים 2. לינות תיירים במלונות תי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064" cy="2837281"/>
                    </a:xfrm>
                    <a:prstGeom prst="rect">
                      <a:avLst/>
                    </a:prstGeom>
                  </pic:spPr>
                </pic:pic>
              </a:graphicData>
            </a:graphic>
          </wp:inline>
        </w:drawing>
      </w:r>
    </w:p>
    <w:p w:rsidR="00D6221E" w:rsidRPr="00D00941" w:rsidRDefault="00D6221E" w:rsidP="004465F3">
      <w:pPr>
        <w:jc w:val="center"/>
        <w:rPr>
          <w:rFonts w:ascii="Arial" w:hAnsi="Arial" w:cs="Arial"/>
          <w:szCs w:val="24"/>
          <w:rtl/>
        </w:rPr>
      </w:pPr>
      <w:r w:rsidRPr="00D00941">
        <w:rPr>
          <w:rFonts w:ascii="Arial" w:hAnsi="Arial" w:cs="Arial"/>
          <w:szCs w:val="24"/>
          <w:rtl/>
        </w:rPr>
        <w:t xml:space="preserve">תרשים </w:t>
      </w:r>
      <w:r w:rsidR="004465F3">
        <w:rPr>
          <w:rFonts w:ascii="Arial" w:hAnsi="Arial" w:cs="Arial" w:hint="cs"/>
          <w:szCs w:val="24"/>
          <w:rtl/>
        </w:rPr>
        <w:t>3</w:t>
      </w:r>
      <w:r w:rsidRPr="00D00941">
        <w:rPr>
          <w:rFonts w:ascii="Arial" w:hAnsi="Arial" w:cs="Arial"/>
          <w:szCs w:val="24"/>
          <w:rtl/>
        </w:rPr>
        <w:t>. לינות ישראלים במלונות תיירות</w:t>
      </w:r>
    </w:p>
    <w:p w:rsidR="00D6221E" w:rsidRDefault="00D6221E" w:rsidP="00D00941">
      <w:pPr>
        <w:bidi w:val="0"/>
        <w:spacing w:after="100" w:afterAutospacing="1"/>
        <w:jc w:val="center"/>
        <w:rPr>
          <w:rFonts w:ascii="Arial" w:hAnsi="Arial" w:cs="Arial"/>
          <w:szCs w:val="24"/>
        </w:rPr>
      </w:pPr>
      <w:proofErr w:type="gramStart"/>
      <w:r w:rsidRPr="00D00941">
        <w:rPr>
          <w:rFonts w:ascii="Arial" w:hAnsi="Arial" w:cs="Arial"/>
          <w:szCs w:val="24"/>
        </w:rPr>
        <w:t xml:space="preserve">Figure </w:t>
      </w:r>
      <w:r w:rsidRPr="00D00941">
        <w:rPr>
          <w:rFonts w:ascii="Arial" w:hAnsi="Arial" w:cs="Arial"/>
          <w:szCs w:val="24"/>
          <w:rtl/>
        </w:rPr>
        <w:t>4</w:t>
      </w:r>
      <w:r w:rsidRPr="00D00941">
        <w:rPr>
          <w:rFonts w:ascii="Arial" w:hAnsi="Arial" w:cs="Arial"/>
          <w:szCs w:val="24"/>
        </w:rPr>
        <w:t>.</w:t>
      </w:r>
      <w:proofErr w:type="gramEnd"/>
      <w:r w:rsidRPr="00D00941">
        <w:rPr>
          <w:rFonts w:ascii="Arial" w:hAnsi="Arial" w:cs="Arial"/>
          <w:szCs w:val="24"/>
        </w:rPr>
        <w:t xml:space="preserve"> Israeli person-nights in tourist hotels</w:t>
      </w:r>
    </w:p>
    <w:p w:rsidR="00D00941" w:rsidRPr="00D00941" w:rsidRDefault="00954698" w:rsidP="006B2213">
      <w:pPr>
        <w:bidi w:val="0"/>
        <w:spacing w:after="120"/>
        <w:jc w:val="center"/>
        <w:rPr>
          <w:rFonts w:ascii="Arial" w:hAnsi="Arial" w:cs="Arial"/>
          <w:szCs w:val="24"/>
        </w:rPr>
      </w:pPr>
      <w:r>
        <w:rPr>
          <w:noProof/>
          <w:lang w:eastAsia="en-US"/>
        </w:rPr>
        <w:drawing>
          <wp:inline distT="0" distB="0" distL="0" distR="0" wp14:anchorId="6BE40E3B" wp14:editId="31F5114E">
            <wp:extent cx="5486400" cy="3084195"/>
            <wp:effectExtent l="0" t="0" r="0" b="1905"/>
            <wp:docPr id="6" name="תמונה 6" descr="תרשים 3. לינות ישראלים במלונות תיירות" title="תרשים 3. לינות ישראלים במלונות תייר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486400" cy="3084195"/>
                    </a:xfrm>
                    <a:prstGeom prst="rect">
                      <a:avLst/>
                    </a:prstGeom>
                  </pic:spPr>
                </pic:pic>
              </a:graphicData>
            </a:graphic>
          </wp:inline>
        </w:drawing>
      </w:r>
    </w:p>
    <w:p w:rsidR="006B2213" w:rsidRPr="00835628" w:rsidRDefault="006B2213" w:rsidP="006B2213">
      <w:pPr>
        <w:spacing w:before="120" w:line="360" w:lineRule="auto"/>
        <w:ind w:left="1075" w:right="709" w:hanging="227"/>
        <w:rPr>
          <w:rFonts w:ascii="Arial" w:hAnsi="Arial" w:cs="Arial"/>
          <w:b w:val="0"/>
          <w:bCs w:val="0"/>
          <w:szCs w:val="24"/>
          <w:rtl/>
        </w:rPr>
      </w:pPr>
      <w:r w:rsidRPr="00835628">
        <w:rPr>
          <w:rFonts w:ascii="Arial" w:hAnsi="Arial" w:cs="Arial"/>
          <w:b w:val="0"/>
          <w:bCs w:val="0"/>
          <w:szCs w:val="24"/>
          <w:rtl/>
          <w:lang w:eastAsia="en-US"/>
        </w:rPr>
        <w:t>*ששת האומדנים האחרונים של המגמה עלולים להשתנות במידה ניכרת</w:t>
      </w:r>
      <w:r w:rsidRPr="00835628">
        <w:rPr>
          <w:rFonts w:ascii="Arial" w:hAnsi="Arial" w:cs="Arial" w:hint="cs"/>
          <w:b w:val="0"/>
          <w:bCs w:val="0"/>
          <w:szCs w:val="24"/>
          <w:rtl/>
          <w:lang w:eastAsia="en-US"/>
        </w:rPr>
        <w:t xml:space="preserve"> בעתיד</w:t>
      </w:r>
      <w:r w:rsidRPr="00835628">
        <w:rPr>
          <w:rFonts w:ascii="Arial" w:hAnsi="Arial" w:cs="Arial"/>
          <w:b w:val="0"/>
          <w:bCs w:val="0"/>
          <w:szCs w:val="24"/>
          <w:rtl/>
          <w:lang w:eastAsia="en-US"/>
        </w:rPr>
        <w:t>.</w:t>
      </w:r>
    </w:p>
    <w:p w:rsidR="006B2213" w:rsidRDefault="006B2213" w:rsidP="006B2213">
      <w:pPr>
        <w:spacing w:line="360" w:lineRule="auto"/>
        <w:ind w:left="1075" w:right="709" w:hanging="227"/>
        <w:rPr>
          <w:rFonts w:ascii="Arial" w:hAnsi="Arial" w:cs="Arial"/>
          <w:b w:val="0"/>
          <w:bCs w:val="0"/>
          <w:szCs w:val="24"/>
          <w:rtl/>
        </w:rPr>
      </w:pPr>
      <w:r w:rsidRPr="00835628">
        <w:rPr>
          <w:rFonts w:ascii="Arial" w:hAnsi="Arial" w:cs="Arial"/>
          <w:b w:val="0"/>
          <w:bCs w:val="0"/>
          <w:szCs w:val="24"/>
          <w:rtl/>
          <w:lang w:eastAsia="en-US"/>
        </w:rPr>
        <w:t>**החל ביולי 2014 חושבו נתונים מנוכי עונתיות ומגמה בהתחשב בשבר בסדרות שנגרם בעקבות מבצע "צוק איתן</w:t>
      </w:r>
      <w:r w:rsidRPr="00835628">
        <w:rPr>
          <w:rFonts w:ascii="Arial" w:hAnsi="Arial" w:cs="Arial"/>
          <w:b w:val="0"/>
          <w:bCs w:val="0"/>
          <w:szCs w:val="24"/>
          <w:rtl/>
        </w:rPr>
        <w:t>".</w:t>
      </w:r>
    </w:p>
    <w:p w:rsidR="00A5639F" w:rsidRPr="00D00941" w:rsidRDefault="00A5639F" w:rsidP="00D47C9B">
      <w:pPr>
        <w:spacing w:before="360" w:after="120" w:line="360" w:lineRule="auto"/>
        <w:rPr>
          <w:rFonts w:ascii="Arial" w:hAnsi="Arial" w:cs="Arial"/>
          <w:szCs w:val="24"/>
          <w:rtl/>
          <w:lang w:eastAsia="en-US"/>
        </w:rPr>
      </w:pPr>
      <w:r w:rsidRPr="00D00941">
        <w:rPr>
          <w:rFonts w:ascii="Arial" w:hAnsi="Arial" w:cs="Arial"/>
          <w:szCs w:val="24"/>
          <w:rtl/>
          <w:lang w:eastAsia="en-US"/>
        </w:rPr>
        <w:t xml:space="preserve">ההודעה הבאה על לינות במלונות תיירות </w:t>
      </w:r>
      <w:r w:rsidR="00DA7FD0" w:rsidRPr="00D00941">
        <w:rPr>
          <w:rFonts w:ascii="Arial" w:hAnsi="Arial" w:cs="Arial" w:hint="cs"/>
          <w:szCs w:val="24"/>
          <w:rtl/>
          <w:lang w:eastAsia="en-US"/>
        </w:rPr>
        <w:t>ב</w:t>
      </w:r>
      <w:r w:rsidR="00D47C9B">
        <w:rPr>
          <w:rFonts w:ascii="Arial" w:hAnsi="Arial" w:cs="Arial" w:hint="cs"/>
          <w:szCs w:val="24"/>
          <w:rtl/>
          <w:lang w:eastAsia="en-US"/>
        </w:rPr>
        <w:t>נובמבר</w:t>
      </w:r>
      <w:r w:rsidRPr="00D00941">
        <w:rPr>
          <w:rFonts w:ascii="Arial" w:hAnsi="Arial" w:cs="Arial"/>
          <w:szCs w:val="24"/>
          <w:rtl/>
          <w:lang w:eastAsia="en-US"/>
        </w:rPr>
        <w:t xml:space="preserve"> 2019 תפורסם ב-</w:t>
      </w:r>
      <w:r w:rsidR="00DA7FD0" w:rsidRPr="00D00941">
        <w:rPr>
          <w:rFonts w:ascii="Arial" w:hAnsi="Arial" w:cs="Arial" w:hint="cs"/>
          <w:szCs w:val="24"/>
          <w:rtl/>
          <w:lang w:eastAsia="en-US"/>
        </w:rPr>
        <w:t>2</w:t>
      </w:r>
      <w:r w:rsidR="005707CA" w:rsidRPr="00D00941">
        <w:rPr>
          <w:rFonts w:ascii="Arial" w:hAnsi="Arial" w:cs="Arial" w:hint="cs"/>
          <w:szCs w:val="24"/>
          <w:rtl/>
          <w:lang w:eastAsia="en-US"/>
        </w:rPr>
        <w:t>5</w:t>
      </w:r>
      <w:r w:rsidRPr="00D00941">
        <w:rPr>
          <w:rFonts w:ascii="Arial" w:hAnsi="Arial" w:cs="Arial"/>
          <w:szCs w:val="24"/>
          <w:rtl/>
          <w:lang w:eastAsia="en-US"/>
        </w:rPr>
        <w:t xml:space="preserve"> </w:t>
      </w:r>
      <w:r w:rsidR="00DA7FD0" w:rsidRPr="00D00941">
        <w:rPr>
          <w:rFonts w:ascii="Arial" w:hAnsi="Arial" w:cs="Arial" w:hint="cs"/>
          <w:szCs w:val="24"/>
          <w:rtl/>
          <w:lang w:eastAsia="en-US"/>
        </w:rPr>
        <w:t>ב</w:t>
      </w:r>
      <w:r w:rsidR="00D47C9B">
        <w:rPr>
          <w:rFonts w:ascii="Arial" w:hAnsi="Arial" w:cs="Arial" w:hint="cs"/>
          <w:szCs w:val="24"/>
          <w:rtl/>
          <w:lang w:eastAsia="en-US"/>
        </w:rPr>
        <w:t>דצמבר</w:t>
      </w:r>
      <w:r w:rsidRPr="00D00941">
        <w:rPr>
          <w:rFonts w:ascii="Arial" w:hAnsi="Arial" w:cs="Arial"/>
          <w:szCs w:val="24"/>
          <w:rtl/>
          <w:lang w:eastAsia="en-US"/>
        </w:rPr>
        <w:t xml:space="preserve"> 2019.</w:t>
      </w:r>
    </w:p>
    <w:sectPr w:rsidR="00A5639F" w:rsidRPr="00D00941" w:rsidSect="00AD19D1">
      <w:footerReference w:type="default" r:id="rId15"/>
      <w:headerReference w:type="first" r:id="rId16"/>
      <w:footerReference w:type="first" r:id="rId17"/>
      <w:pgSz w:w="11906" w:h="16838" w:code="9"/>
      <w:pgMar w:top="1021" w:right="1021" w:bottom="1021" w:left="1021"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C9B" w:rsidRDefault="00D47C9B">
      <w:r>
        <w:separator/>
      </w:r>
    </w:p>
    <w:p w:rsidR="00D47C9B" w:rsidRDefault="00D47C9B"/>
  </w:endnote>
  <w:endnote w:type="continuationSeparator" w:id="0">
    <w:p w:rsidR="00D47C9B" w:rsidRDefault="00D47C9B">
      <w:r>
        <w:continuationSeparator/>
      </w:r>
    </w:p>
    <w:p w:rsidR="00D47C9B" w:rsidRDefault="00D4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Hatzvi">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B" w:rsidRPr="00D13AB7" w:rsidRDefault="00D47C9B" w:rsidP="003364E9">
    <w:pPr>
      <w:pStyle w:val="Footer"/>
      <w:jc w:val="right"/>
      <w:rPr>
        <w:rFonts w:ascii="Arial" w:hAnsi="Arial" w:cs="Arial"/>
        <w:b w:val="0"/>
        <w:bCs w:val="0"/>
        <w:szCs w:val="24"/>
        <w:rtl/>
      </w:rPr>
    </w:pPr>
    <w:r w:rsidRPr="00D13AB7">
      <w:rPr>
        <w:rFonts w:ascii="Arial" w:hAnsi="Arial" w:cs="Arial"/>
        <w:b w:val="0"/>
        <w:bCs w:val="0"/>
        <w:szCs w:val="24"/>
      </w:rPr>
      <w:fldChar w:fldCharType="begin"/>
    </w:r>
    <w:r w:rsidRPr="00D13AB7">
      <w:rPr>
        <w:rFonts w:ascii="Arial" w:hAnsi="Arial" w:cs="Arial"/>
        <w:b w:val="0"/>
        <w:bCs w:val="0"/>
        <w:szCs w:val="24"/>
      </w:rPr>
      <w:instrText xml:space="preserve"> PAGE   \* MERGEFORMAT </w:instrText>
    </w:r>
    <w:r w:rsidRPr="00D13AB7">
      <w:rPr>
        <w:rFonts w:ascii="Arial" w:hAnsi="Arial" w:cs="Arial"/>
        <w:b w:val="0"/>
        <w:bCs w:val="0"/>
        <w:szCs w:val="24"/>
      </w:rPr>
      <w:fldChar w:fldCharType="separate"/>
    </w:r>
    <w:r w:rsidR="00CD4B59">
      <w:rPr>
        <w:rFonts w:ascii="Arial" w:hAnsi="Arial" w:cs="Arial"/>
        <w:b w:val="0"/>
        <w:bCs w:val="0"/>
        <w:noProof/>
        <w:szCs w:val="24"/>
        <w:rtl/>
      </w:rPr>
      <w:t>4</w:t>
    </w:r>
    <w:r w:rsidRPr="00D13AB7">
      <w:rPr>
        <w:rFonts w:ascii="Arial" w:hAnsi="Arial" w:cs="Arial"/>
        <w:b w:val="0"/>
        <w:bCs w:val="0"/>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B" w:rsidRPr="00A8375F" w:rsidRDefault="00D47C9B" w:rsidP="00A8375F">
    <w:pPr>
      <w:pBdr>
        <w:top w:val="single" w:sz="4" w:space="1" w:color="auto"/>
        <w:left w:val="single" w:sz="4" w:space="4" w:color="auto"/>
        <w:bottom w:val="single" w:sz="4" w:space="1" w:color="auto"/>
        <w:right w:val="single" w:sz="4" w:space="4" w:color="auto"/>
      </w:pBdr>
      <w:jc w:val="center"/>
      <w:rPr>
        <w:rFonts w:ascii="Arial" w:hAnsi="Arial" w:cs="Arial"/>
        <w:b w:val="0"/>
        <w:bCs w:val="0"/>
        <w:szCs w:val="24"/>
        <w:rtl/>
      </w:rPr>
    </w:pPr>
    <w:r w:rsidRPr="00A8375F">
      <w:rPr>
        <w:rFonts w:ascii="Arial" w:hAnsi="Arial" w:cs="Arial"/>
        <w:szCs w:val="24"/>
        <w:rtl/>
      </w:rPr>
      <w:t>כתבו ניקול אמור ושושי באשר, תחום תיירות</w:t>
    </w:r>
  </w:p>
  <w:p w:rsidR="00D47C9B" w:rsidRPr="00A8375F" w:rsidRDefault="00D47C9B" w:rsidP="00A75DA9">
    <w:pPr>
      <w:pStyle w:val="Footer"/>
      <w:pBdr>
        <w:top w:val="single" w:sz="4" w:space="1" w:color="auto"/>
        <w:left w:val="single" w:sz="4" w:space="4" w:color="auto"/>
        <w:bottom w:val="single" w:sz="4" w:space="1" w:color="auto"/>
        <w:right w:val="single" w:sz="4" w:space="4" w:color="auto"/>
      </w:pBdr>
      <w:tabs>
        <w:tab w:val="clear" w:pos="4153"/>
        <w:tab w:val="clear" w:pos="8306"/>
        <w:tab w:val="left" w:pos="3193"/>
      </w:tabs>
      <w:jc w:val="center"/>
      <w:rPr>
        <w:rFonts w:ascii="Arial" w:hAnsi="Arial" w:cs="Arial"/>
        <w:szCs w:val="24"/>
        <w:rtl/>
      </w:rPr>
    </w:pPr>
    <w:r w:rsidRPr="00A75DA9">
      <w:rPr>
        <w:rFonts w:ascii="Arial" w:hAnsi="Arial" w:cs="Arial"/>
        <w:szCs w:val="24"/>
        <w:rtl/>
      </w:rPr>
      <w:t>לקבלת הסברים נא לפנות למרכז למידע סטטיסטי 02-6592666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C9B" w:rsidRDefault="00D47C9B" w:rsidP="00F27852">
      <w:r>
        <w:separator/>
      </w:r>
    </w:p>
  </w:footnote>
  <w:footnote w:type="continuationSeparator" w:id="0">
    <w:p w:rsidR="00D47C9B" w:rsidRDefault="00D47C9B">
      <w:r>
        <w:continuationSeparator/>
      </w:r>
    </w:p>
    <w:p w:rsidR="00D47C9B" w:rsidRDefault="00D47C9B"/>
  </w:footnote>
  <w:footnote w:id="1">
    <w:p w:rsidR="00D47C9B" w:rsidRDefault="00D47C9B" w:rsidP="00A5075A">
      <w:pPr>
        <w:pStyle w:val="FootnoteText"/>
        <w:spacing w:line="360" w:lineRule="auto"/>
      </w:pPr>
      <w:r>
        <w:rPr>
          <w:rStyle w:val="FootnoteReference"/>
          <w:rFonts w:ascii="Arial" w:hAnsi="Arial" w:cs="Arial"/>
          <w:b w:val="0"/>
          <w:bCs w:val="0"/>
          <w:sz w:val="24"/>
          <w:szCs w:val="24"/>
        </w:rPr>
        <w:footnoteRef/>
      </w:r>
      <w:r>
        <w:rPr>
          <w:rFonts w:ascii="Arial" w:hAnsi="Arial" w:cs="Arial"/>
          <w:b w:val="0"/>
          <w:bCs w:val="0"/>
          <w:sz w:val="24"/>
          <w:szCs w:val="24"/>
          <w:rtl/>
        </w:rPr>
        <w:t xml:space="preserve"> נתונים ארעיים.</w:t>
      </w:r>
    </w:p>
  </w:footnote>
  <w:footnote w:id="2">
    <w:p w:rsidR="00F610CF" w:rsidRPr="00F610CF" w:rsidRDefault="00F610CF">
      <w:pPr>
        <w:pStyle w:val="FootnoteText"/>
        <w:rPr>
          <w:rFonts w:ascii="Arial" w:hAnsi="Arial" w:cs="Arial"/>
          <w:b w:val="0"/>
          <w:bCs w:val="0"/>
          <w:sz w:val="24"/>
          <w:szCs w:val="24"/>
        </w:rPr>
      </w:pPr>
      <w:r w:rsidRPr="00F610CF">
        <w:rPr>
          <w:rFonts w:ascii="Arial" w:hAnsi="Arial" w:cs="Arial"/>
          <w:b w:val="0"/>
          <w:bCs w:val="0"/>
          <w:sz w:val="24"/>
          <w:szCs w:val="24"/>
        </w:rPr>
        <w:footnoteRef/>
      </w:r>
      <w:r w:rsidRPr="00F610CF">
        <w:rPr>
          <w:rFonts w:ascii="Arial" w:hAnsi="Arial" w:cs="Arial"/>
          <w:b w:val="0"/>
          <w:bCs w:val="0"/>
          <w:sz w:val="24"/>
          <w:szCs w:val="24"/>
          <w:rtl/>
        </w:rPr>
        <w:t xml:space="preserve"> </w:t>
      </w:r>
      <w:r w:rsidRPr="00F610CF">
        <w:rPr>
          <w:rFonts w:ascii="Arial" w:hAnsi="Arial" w:cs="Arial" w:hint="cs"/>
          <w:b w:val="0"/>
          <w:bCs w:val="0"/>
          <w:sz w:val="24"/>
          <w:szCs w:val="24"/>
          <w:rtl/>
        </w:rPr>
        <w:t>האומדן מתבסס על אחוזי השינוי של לינות התיירים ולינות הישראלים בנפרד.</w:t>
      </w:r>
    </w:p>
  </w:footnote>
  <w:footnote w:id="3">
    <w:p w:rsidR="00D47C9B" w:rsidRPr="000E0792" w:rsidRDefault="00D47C9B" w:rsidP="008A1949">
      <w:pPr>
        <w:tabs>
          <w:tab w:val="left" w:pos="9241"/>
        </w:tabs>
        <w:spacing w:line="340" w:lineRule="atLeast"/>
        <w:ind w:left="17" w:right="204" w:hanging="170"/>
        <w:rPr>
          <w:rFonts w:ascii="Arial" w:hAnsi="Arial" w:cs="Arial"/>
          <w:b w:val="0"/>
          <w:bCs w:val="0"/>
          <w:szCs w:val="24"/>
          <w:rtl/>
          <w:lang w:eastAsia="en-US"/>
        </w:rPr>
      </w:pPr>
      <w:r w:rsidRPr="000E0792">
        <w:rPr>
          <w:b w:val="0"/>
          <w:bCs w:val="0"/>
          <w:vertAlign w:val="superscript"/>
        </w:rPr>
        <w:footnoteRef/>
      </w:r>
      <w:r w:rsidRPr="000E0792">
        <w:rPr>
          <w:rFonts w:ascii="Arial" w:hAnsi="Arial" w:cs="Arial"/>
          <w:b w:val="0"/>
          <w:bCs w:val="0"/>
          <w:szCs w:val="24"/>
          <w:rtl/>
        </w:rPr>
        <w:t xml:space="preserve"> יצוין כי החל ביולי 2014 כתוצאה ממבצע "צוק איתן" התקבלו נתונים נמוכים במיוחד במספר לינות התיירים, והם הביאו לירידה ברמת הנתונים ולשבר במגמת הסדרות (</w:t>
      </w:r>
      <w:r w:rsidRPr="000E0792">
        <w:rPr>
          <w:rFonts w:ascii="Arial" w:hAnsi="Arial" w:cs="Arial"/>
          <w:b w:val="0"/>
          <w:bCs w:val="0"/>
          <w:szCs w:val="24"/>
        </w:rPr>
        <w:t>(trend break</w:t>
      </w:r>
      <w:r w:rsidRPr="000E0792">
        <w:rPr>
          <w:rFonts w:ascii="Arial" w:hAnsi="Arial" w:cs="Arial"/>
          <w:b w:val="0"/>
          <w:bCs w:val="0"/>
          <w:szCs w:val="24"/>
          <w:rtl/>
        </w:rPr>
        <w:t>. לכן, חישוב נתונים מנוכי עונתיות ומגמה בתקופה שהחלה ביולי 2014, נערך לאחר התאמת נתוני הסדרה עד יולי 2014 לרמה הנמוכה שהתקבלה בחודשים הראשונים של המשבר.</w:t>
      </w:r>
    </w:p>
    <w:p w:rsidR="00D47C9B" w:rsidRPr="00782A19" w:rsidRDefault="00D47C9B" w:rsidP="00782A19">
      <w:pPr>
        <w:tabs>
          <w:tab w:val="left" w:pos="9241"/>
        </w:tabs>
        <w:spacing w:line="340" w:lineRule="atLeast"/>
        <w:rPr>
          <w:rFonts w:ascii="Arial" w:hAnsi="Arial" w:cs="Arial"/>
        </w:rPr>
      </w:pPr>
      <w:r w:rsidRPr="000E0792">
        <w:rPr>
          <w:rFonts w:ascii="Arial" w:hAnsi="Arial" w:cs="Arial"/>
          <w:b w:val="0"/>
          <w:bCs w:val="0"/>
          <w:szCs w:val="24"/>
          <w:rtl/>
          <w:lang w:eastAsia="en-US"/>
        </w:rPr>
        <w:t>הסבר מפורט ומעודכן על תהליך ניכוי עונתיות ואמידת המגמה מתפרסם ב"</w:t>
      </w:r>
      <w:hyperlink r:id="rId1" w:history="1">
        <w:r w:rsidRPr="00F003D2">
          <w:rPr>
            <w:rStyle w:val="Hyperlink"/>
            <w:rFonts w:ascii="Arial" w:hAnsi="Arial" w:cs="Arial"/>
            <w:szCs w:val="24"/>
            <w:rtl/>
            <w:lang w:eastAsia="en-US"/>
          </w:rPr>
          <w:t>הגורמים העונתיים וגורמי ההתאמה מראש ל-2019, מגמות ל-2019-2015</w:t>
        </w:r>
      </w:hyperlink>
      <w:r w:rsidRPr="000E0792">
        <w:rPr>
          <w:rFonts w:ascii="Arial" w:hAnsi="Arial" w:cs="Arial"/>
          <w:szCs w:val="24"/>
          <w:rtl/>
          <w:lang w:eastAsia="en-US"/>
        </w:rPr>
        <w:t xml:space="preserve">" </w:t>
      </w:r>
      <w:r w:rsidRPr="000E0792">
        <w:rPr>
          <w:rFonts w:ascii="Arial" w:hAnsi="Arial" w:cs="Arial"/>
          <w:b w:val="0"/>
          <w:bCs w:val="0"/>
          <w:szCs w:val="24"/>
          <w:rtl/>
          <w:lang w:eastAsia="en-US"/>
        </w:rPr>
        <w:t xml:space="preserve">(באתר </w:t>
      </w:r>
      <w:proofErr w:type="spellStart"/>
      <w:r w:rsidRPr="000E0792">
        <w:rPr>
          <w:rFonts w:ascii="Arial" w:hAnsi="Arial" w:cs="Arial"/>
          <w:b w:val="0"/>
          <w:bCs w:val="0"/>
          <w:szCs w:val="24"/>
          <w:rtl/>
          <w:lang w:eastAsia="en-US"/>
        </w:rPr>
        <w:t>הלמ"ס</w:t>
      </w:r>
      <w:proofErr w:type="spellEnd"/>
      <w:r w:rsidRPr="000E0792">
        <w:rPr>
          <w:rFonts w:ascii="Arial" w:hAnsi="Arial" w:cs="Arial"/>
          <w:b w:val="0"/>
          <w:bCs w:val="0"/>
          <w:szCs w:val="24"/>
          <w:rtl/>
          <w:lang w:eastAsia="en-US"/>
        </w:rPr>
        <w:t xml:space="preserve"> באינטרנט בלבד)</w:t>
      </w:r>
      <w:r>
        <w:rPr>
          <w:rFonts w:ascii="Arial" w:hAnsi="Arial" w:cs="Arial" w:hint="cs"/>
          <w:b w:val="0"/>
          <w:bCs w:val="0"/>
          <w:szCs w:val="24"/>
          <w:rtl/>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C9B" w:rsidRPr="00C51E33" w:rsidRDefault="00D47C9B" w:rsidP="00534A9E">
    <w:pPr>
      <w:pStyle w:val="Header"/>
      <w:tabs>
        <w:tab w:val="clear" w:pos="8306"/>
        <w:tab w:val="right" w:pos="9438"/>
      </w:tabs>
      <w:rPr>
        <w:rFonts w:ascii="Arial" w:hAnsi="Arial" w:cs="Arial"/>
        <w:szCs w:val="24"/>
        <w:rtl/>
      </w:rPr>
    </w:pPr>
    <w:r>
      <w:rPr>
        <w:rFonts w:ascii="Arial" w:hAnsi="Arial" w:cs="Arial"/>
        <w:noProof/>
        <w:szCs w:val="24"/>
        <w:lang w:eastAsia="en-US"/>
      </w:rPr>
      <w:drawing>
        <wp:inline distT="0" distB="0" distL="0" distR="0">
          <wp:extent cx="1139960" cy="1036320"/>
          <wp:effectExtent l="0" t="0" r="3175" b="0"/>
          <wp:docPr id="5" name="Picture 3" descr="לוגו לשכה מרכזית לסטטיסטיקה" title="לוגו לשכה מרכזית לסטטיסטיק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לוגו לשכה מרכזית לסטטיסטיקה" title="לוגו לשכה מרכזית לסטטיסטיק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9825" cy="1036320"/>
                  </a:xfrm>
                  <a:prstGeom prst="rect">
                    <a:avLst/>
                  </a:prstGeom>
                  <a:noFill/>
                  <a:ln>
                    <a:noFill/>
                  </a:ln>
                </pic:spPr>
              </pic:pic>
            </a:graphicData>
          </a:graphic>
        </wp:inline>
      </w:drawing>
    </w:r>
    <w:r>
      <w:rPr>
        <w:rFonts w:ascii="Arial" w:hAnsi="Arial" w:cs="Arial"/>
        <w:szCs w:val="24"/>
        <w:rtl/>
      </w:rPr>
      <w:tab/>
    </w:r>
    <w:r>
      <w:rPr>
        <w:rFonts w:ascii="Arial" w:hAnsi="Arial" w:cs="Arial"/>
        <w:szCs w:val="24"/>
        <w:rtl/>
      </w:rPr>
      <w:tab/>
    </w:r>
    <w:r w:rsidRPr="00C51E33">
      <w:rPr>
        <w:rFonts w:ascii="Arial" w:hAnsi="Arial" w:cs="Arial"/>
        <w:szCs w:val="24"/>
        <w:rtl/>
      </w:rPr>
      <w:t>מדינת ישראל</w:t>
    </w:r>
  </w:p>
  <w:p w:rsidR="00D47C9B" w:rsidRPr="0076660D" w:rsidRDefault="00D47C9B" w:rsidP="00976083">
    <w:pPr>
      <w:pStyle w:val="Header"/>
      <w:jc w:val="center"/>
      <w:rPr>
        <w:rFonts w:ascii="Arial" w:hAnsi="Arial" w:cs="Guttman Hatzvi"/>
        <w:color w:val="000080"/>
        <w:sz w:val="56"/>
        <w:szCs w:val="56"/>
        <w:rtl/>
      </w:rPr>
    </w:pPr>
    <w:r w:rsidRPr="0076660D">
      <w:rPr>
        <w:rFonts w:ascii="Arial" w:hAnsi="Arial" w:cs="Guttman Hatzvi"/>
        <w:color w:val="000080"/>
        <w:sz w:val="56"/>
        <w:szCs w:val="56"/>
        <w:rtl/>
      </w:rPr>
      <w:t>הודעה לתקשורת</w:t>
    </w:r>
  </w:p>
  <w:p w:rsidR="00D47C9B" w:rsidRPr="00C51E33" w:rsidRDefault="00D47C9B" w:rsidP="00E13AE4">
    <w:pPr>
      <w:pStyle w:val="Header"/>
      <w:jc w:val="center"/>
      <w:rPr>
        <w:rFonts w:ascii="Arial" w:hAnsi="Arial" w:cs="Arial"/>
        <w:b w:val="0"/>
        <w:bCs w:val="0"/>
        <w:sz w:val="8"/>
        <w:szCs w:val="8"/>
        <w:rtl/>
      </w:rPr>
    </w:pPr>
  </w:p>
  <w:p w:rsidR="00D47C9B" w:rsidRPr="00280B65" w:rsidRDefault="00D47C9B" w:rsidP="009A6587">
    <w:pPr>
      <w:pStyle w:val="Header"/>
      <w:jc w:val="center"/>
      <w:rPr>
        <w:rFonts w:ascii="Arial" w:hAnsi="Arial" w:cs="Arial"/>
        <w:b w:val="0"/>
        <w:bCs w:val="0"/>
        <w:szCs w:val="24"/>
        <w:rtl/>
      </w:rPr>
    </w:pPr>
    <w:r w:rsidRPr="00280B65">
      <w:rPr>
        <w:rFonts w:ascii="Arial" w:hAnsi="Arial" w:cs="Arial"/>
        <w:b w:val="0"/>
        <w:bCs w:val="0"/>
        <w:szCs w:val="24"/>
        <w:rtl/>
      </w:rPr>
      <w:t xml:space="preserve">אתר: </w:t>
    </w:r>
    <w:hyperlink r:id="rId2" w:history="1">
      <w:r>
        <w:rPr>
          <w:rStyle w:val="Hyperlink"/>
          <w:rFonts w:ascii="Arial" w:hAnsi="Arial" w:cs="Arial"/>
          <w:b w:val="0"/>
          <w:bCs w:val="0"/>
          <w:szCs w:val="24"/>
        </w:rPr>
        <w:t>www.cbs.gov.il/</w:t>
      </w:r>
    </w:hyperlink>
    <w:r w:rsidRPr="00280B65">
      <w:rPr>
        <w:rFonts w:ascii="Arial" w:hAnsi="Arial" w:cs="Arial"/>
        <w:b w:val="0"/>
        <w:bCs w:val="0"/>
        <w:szCs w:val="24"/>
        <w:rtl/>
      </w:rPr>
      <w:t xml:space="preserve"> דוא"ל: </w:t>
    </w:r>
    <w:r w:rsidRPr="00280B65">
      <w:rPr>
        <w:rFonts w:ascii="Arial" w:hAnsi="Arial" w:cs="Arial"/>
        <w:b w:val="0"/>
        <w:bCs w:val="0"/>
        <w:szCs w:val="24"/>
      </w:rPr>
      <w:t>info@cbs.gov.il</w:t>
    </w:r>
    <w:r w:rsidRPr="00280B65">
      <w:rPr>
        <w:rFonts w:ascii="Arial" w:hAnsi="Arial" w:cs="Arial"/>
        <w:b w:val="0"/>
        <w:bCs w:val="0"/>
        <w:szCs w:val="24"/>
        <w:rtl/>
      </w:rPr>
      <w:t xml:space="preserve"> פקס: 02-6521340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9CB"/>
    <w:multiLevelType w:val="hybridMultilevel"/>
    <w:tmpl w:val="0A78E83A"/>
    <w:lvl w:ilvl="0" w:tplc="A224D3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965591"/>
    <w:multiLevelType w:val="multilevel"/>
    <w:tmpl w:val="F4121E5C"/>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
    <w:nsid w:val="1F17710B"/>
    <w:multiLevelType w:val="hybridMultilevel"/>
    <w:tmpl w:val="53125378"/>
    <w:lvl w:ilvl="0" w:tplc="04090001">
      <w:start w:val="1"/>
      <w:numFmt w:val="bullet"/>
      <w:lvlText w:val=""/>
      <w:lvlJc w:val="left"/>
      <w:pPr>
        <w:tabs>
          <w:tab w:val="num" w:pos="3330"/>
        </w:tabs>
        <w:ind w:left="333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A7734A"/>
    <w:multiLevelType w:val="hybridMultilevel"/>
    <w:tmpl w:val="DA6CE724"/>
    <w:lvl w:ilvl="0" w:tplc="069CF3C6">
      <w:start w:val="1"/>
      <w:numFmt w:val="decimal"/>
      <w:lvlText w:val="%1."/>
      <w:lvlJc w:val="left"/>
      <w:pPr>
        <w:ind w:left="720" w:hanging="360"/>
      </w:pPr>
      <w:rPr>
        <w:rFonts w:ascii="Arial" w:eastAsia="Times New Roman" w:hAnsi="Arial" w:cs="Arial"/>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70919C5"/>
    <w:multiLevelType w:val="hybridMultilevel"/>
    <w:tmpl w:val="1212AB90"/>
    <w:lvl w:ilvl="0" w:tplc="58005D20">
      <w:start w:val="1"/>
      <w:numFmt w:val="hebrew1"/>
      <w:lvlText w:val="%1."/>
      <w:lvlJc w:val="left"/>
      <w:pPr>
        <w:tabs>
          <w:tab w:val="num" w:pos="720"/>
        </w:tabs>
        <w:ind w:left="720" w:hanging="360"/>
      </w:pPr>
      <w:rPr>
        <w:rFonts w:cs="Times New Roman" w:hint="cs"/>
        <w:sz w:val="2"/>
        <w:szCs w:val="26"/>
      </w:rPr>
    </w:lvl>
    <w:lvl w:ilvl="1" w:tplc="040D0019" w:tentative="1">
      <w:start w:val="1"/>
      <w:numFmt w:val="lowerLetter"/>
      <w:lvlText w:val="%2."/>
      <w:lvlJc w:val="left"/>
      <w:pPr>
        <w:tabs>
          <w:tab w:val="num" w:pos="1440"/>
        </w:tabs>
        <w:ind w:left="1440" w:hanging="360"/>
      </w:pPr>
      <w:rPr>
        <w:rFonts w:cs="Times New Roman"/>
      </w:rPr>
    </w:lvl>
    <w:lvl w:ilvl="2" w:tplc="040D001B" w:tentative="1">
      <w:start w:val="1"/>
      <w:numFmt w:val="lowerRoman"/>
      <w:lvlText w:val="%3."/>
      <w:lvlJc w:val="right"/>
      <w:pPr>
        <w:tabs>
          <w:tab w:val="num" w:pos="2160"/>
        </w:tabs>
        <w:ind w:left="2160" w:hanging="180"/>
      </w:pPr>
      <w:rPr>
        <w:rFonts w:cs="Times New Roman"/>
      </w:rPr>
    </w:lvl>
    <w:lvl w:ilvl="3" w:tplc="040D000F" w:tentative="1">
      <w:start w:val="1"/>
      <w:numFmt w:val="decimal"/>
      <w:lvlText w:val="%4."/>
      <w:lvlJc w:val="left"/>
      <w:pPr>
        <w:tabs>
          <w:tab w:val="num" w:pos="2880"/>
        </w:tabs>
        <w:ind w:left="2880" w:hanging="360"/>
      </w:pPr>
      <w:rPr>
        <w:rFonts w:cs="Times New Roman"/>
      </w:rPr>
    </w:lvl>
    <w:lvl w:ilvl="4" w:tplc="040D0019" w:tentative="1">
      <w:start w:val="1"/>
      <w:numFmt w:val="lowerLetter"/>
      <w:lvlText w:val="%5."/>
      <w:lvlJc w:val="left"/>
      <w:pPr>
        <w:tabs>
          <w:tab w:val="num" w:pos="3600"/>
        </w:tabs>
        <w:ind w:left="3600" w:hanging="360"/>
      </w:pPr>
      <w:rPr>
        <w:rFonts w:cs="Times New Roman"/>
      </w:rPr>
    </w:lvl>
    <w:lvl w:ilvl="5" w:tplc="040D001B" w:tentative="1">
      <w:start w:val="1"/>
      <w:numFmt w:val="lowerRoman"/>
      <w:lvlText w:val="%6."/>
      <w:lvlJc w:val="right"/>
      <w:pPr>
        <w:tabs>
          <w:tab w:val="num" w:pos="4320"/>
        </w:tabs>
        <w:ind w:left="4320" w:hanging="180"/>
      </w:pPr>
      <w:rPr>
        <w:rFonts w:cs="Times New Roman"/>
      </w:rPr>
    </w:lvl>
    <w:lvl w:ilvl="6" w:tplc="040D000F" w:tentative="1">
      <w:start w:val="1"/>
      <w:numFmt w:val="decimal"/>
      <w:lvlText w:val="%7."/>
      <w:lvlJc w:val="left"/>
      <w:pPr>
        <w:tabs>
          <w:tab w:val="num" w:pos="5040"/>
        </w:tabs>
        <w:ind w:left="5040" w:hanging="360"/>
      </w:pPr>
      <w:rPr>
        <w:rFonts w:cs="Times New Roman"/>
      </w:rPr>
    </w:lvl>
    <w:lvl w:ilvl="7" w:tplc="040D0019" w:tentative="1">
      <w:start w:val="1"/>
      <w:numFmt w:val="lowerLetter"/>
      <w:lvlText w:val="%8."/>
      <w:lvlJc w:val="left"/>
      <w:pPr>
        <w:tabs>
          <w:tab w:val="num" w:pos="5760"/>
        </w:tabs>
        <w:ind w:left="5760" w:hanging="360"/>
      </w:pPr>
      <w:rPr>
        <w:rFonts w:cs="Times New Roman"/>
      </w:rPr>
    </w:lvl>
    <w:lvl w:ilvl="8" w:tplc="040D001B" w:tentative="1">
      <w:start w:val="1"/>
      <w:numFmt w:val="lowerRoman"/>
      <w:lvlText w:val="%9."/>
      <w:lvlJc w:val="right"/>
      <w:pPr>
        <w:tabs>
          <w:tab w:val="num" w:pos="6480"/>
        </w:tabs>
        <w:ind w:left="6480" w:hanging="180"/>
      </w:pPr>
      <w:rPr>
        <w:rFonts w:cs="Times New Roman"/>
      </w:rPr>
    </w:lvl>
  </w:abstractNum>
  <w:abstractNum w:abstractNumId="5">
    <w:nsid w:val="37905333"/>
    <w:multiLevelType w:val="hybridMultilevel"/>
    <w:tmpl w:val="04B6149E"/>
    <w:lvl w:ilvl="0" w:tplc="775EAF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D70417"/>
    <w:multiLevelType w:val="hybridMultilevel"/>
    <w:tmpl w:val="F4121E5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C"/>
    <w:rsid w:val="00000733"/>
    <w:rsid w:val="00001B4A"/>
    <w:rsid w:val="0000235F"/>
    <w:rsid w:val="00005D42"/>
    <w:rsid w:val="00006A3A"/>
    <w:rsid w:val="000072D6"/>
    <w:rsid w:val="00007E82"/>
    <w:rsid w:val="00007EDC"/>
    <w:rsid w:val="00010057"/>
    <w:rsid w:val="000114B2"/>
    <w:rsid w:val="00015B98"/>
    <w:rsid w:val="00015C3C"/>
    <w:rsid w:val="00015E72"/>
    <w:rsid w:val="00016684"/>
    <w:rsid w:val="00020891"/>
    <w:rsid w:val="000215A4"/>
    <w:rsid w:val="00024825"/>
    <w:rsid w:val="00025463"/>
    <w:rsid w:val="000257EA"/>
    <w:rsid w:val="00025AD6"/>
    <w:rsid w:val="00030BF8"/>
    <w:rsid w:val="00033172"/>
    <w:rsid w:val="00037D11"/>
    <w:rsid w:val="00041EFE"/>
    <w:rsid w:val="000443C7"/>
    <w:rsid w:val="00044BA4"/>
    <w:rsid w:val="00046976"/>
    <w:rsid w:val="0005020A"/>
    <w:rsid w:val="00054B13"/>
    <w:rsid w:val="000615D9"/>
    <w:rsid w:val="00061765"/>
    <w:rsid w:val="000619B7"/>
    <w:rsid w:val="00062B2E"/>
    <w:rsid w:val="000639E1"/>
    <w:rsid w:val="0006537C"/>
    <w:rsid w:val="000662A6"/>
    <w:rsid w:val="00066341"/>
    <w:rsid w:val="0007497C"/>
    <w:rsid w:val="00082188"/>
    <w:rsid w:val="00083370"/>
    <w:rsid w:val="00083FAC"/>
    <w:rsid w:val="000845EF"/>
    <w:rsid w:val="0008610E"/>
    <w:rsid w:val="0008688D"/>
    <w:rsid w:val="00086C30"/>
    <w:rsid w:val="00086F26"/>
    <w:rsid w:val="00087D78"/>
    <w:rsid w:val="000907D7"/>
    <w:rsid w:val="000938A5"/>
    <w:rsid w:val="00094273"/>
    <w:rsid w:val="00095169"/>
    <w:rsid w:val="0009588E"/>
    <w:rsid w:val="00096893"/>
    <w:rsid w:val="000A19C7"/>
    <w:rsid w:val="000A1AF9"/>
    <w:rsid w:val="000A38D7"/>
    <w:rsid w:val="000A5281"/>
    <w:rsid w:val="000A678A"/>
    <w:rsid w:val="000A6E31"/>
    <w:rsid w:val="000A77F2"/>
    <w:rsid w:val="000B0B5A"/>
    <w:rsid w:val="000B13F6"/>
    <w:rsid w:val="000B1D55"/>
    <w:rsid w:val="000C0FC3"/>
    <w:rsid w:val="000C3F89"/>
    <w:rsid w:val="000C4D0F"/>
    <w:rsid w:val="000C5298"/>
    <w:rsid w:val="000C628F"/>
    <w:rsid w:val="000D0768"/>
    <w:rsid w:val="000D14F2"/>
    <w:rsid w:val="000D1B71"/>
    <w:rsid w:val="000D1CE5"/>
    <w:rsid w:val="000D3204"/>
    <w:rsid w:val="000D4955"/>
    <w:rsid w:val="000D6F1C"/>
    <w:rsid w:val="000E0792"/>
    <w:rsid w:val="000E2685"/>
    <w:rsid w:val="000E6578"/>
    <w:rsid w:val="000E78AD"/>
    <w:rsid w:val="000E7A65"/>
    <w:rsid w:val="000F04BC"/>
    <w:rsid w:val="000F7D5A"/>
    <w:rsid w:val="00100559"/>
    <w:rsid w:val="00100749"/>
    <w:rsid w:val="00103833"/>
    <w:rsid w:val="00104142"/>
    <w:rsid w:val="001045B6"/>
    <w:rsid w:val="00104EAE"/>
    <w:rsid w:val="00106593"/>
    <w:rsid w:val="00110014"/>
    <w:rsid w:val="001113F8"/>
    <w:rsid w:val="00113438"/>
    <w:rsid w:val="001138B3"/>
    <w:rsid w:val="00114B63"/>
    <w:rsid w:val="001151B1"/>
    <w:rsid w:val="00126476"/>
    <w:rsid w:val="00126A3A"/>
    <w:rsid w:val="00126C0F"/>
    <w:rsid w:val="0013112E"/>
    <w:rsid w:val="001315F5"/>
    <w:rsid w:val="00132BE5"/>
    <w:rsid w:val="001332D2"/>
    <w:rsid w:val="00135D7B"/>
    <w:rsid w:val="001402E4"/>
    <w:rsid w:val="00143911"/>
    <w:rsid w:val="00143DF8"/>
    <w:rsid w:val="00146E76"/>
    <w:rsid w:val="00146E8C"/>
    <w:rsid w:val="00147AB5"/>
    <w:rsid w:val="00151E24"/>
    <w:rsid w:val="00154580"/>
    <w:rsid w:val="0015467E"/>
    <w:rsid w:val="001548F2"/>
    <w:rsid w:val="00155218"/>
    <w:rsid w:val="00161208"/>
    <w:rsid w:val="0016471D"/>
    <w:rsid w:val="00164FEF"/>
    <w:rsid w:val="00167061"/>
    <w:rsid w:val="00175597"/>
    <w:rsid w:val="00177876"/>
    <w:rsid w:val="00180779"/>
    <w:rsid w:val="00187B06"/>
    <w:rsid w:val="0019674A"/>
    <w:rsid w:val="0019696A"/>
    <w:rsid w:val="00197286"/>
    <w:rsid w:val="001A059B"/>
    <w:rsid w:val="001A0EF3"/>
    <w:rsid w:val="001A1C32"/>
    <w:rsid w:val="001A6431"/>
    <w:rsid w:val="001A799D"/>
    <w:rsid w:val="001B0B99"/>
    <w:rsid w:val="001B44AC"/>
    <w:rsid w:val="001C148D"/>
    <w:rsid w:val="001C5A3B"/>
    <w:rsid w:val="001C729C"/>
    <w:rsid w:val="001C78E4"/>
    <w:rsid w:val="001D0DCC"/>
    <w:rsid w:val="001D31F6"/>
    <w:rsid w:val="001D5E49"/>
    <w:rsid w:val="001D5F85"/>
    <w:rsid w:val="001D72AB"/>
    <w:rsid w:val="001D7745"/>
    <w:rsid w:val="001D79F2"/>
    <w:rsid w:val="001E29A8"/>
    <w:rsid w:val="001E397B"/>
    <w:rsid w:val="001E4178"/>
    <w:rsid w:val="001E50A8"/>
    <w:rsid w:val="001E5119"/>
    <w:rsid w:val="001E7506"/>
    <w:rsid w:val="001E7805"/>
    <w:rsid w:val="001F3B24"/>
    <w:rsid w:val="001F47D7"/>
    <w:rsid w:val="001F4814"/>
    <w:rsid w:val="00201F45"/>
    <w:rsid w:val="00202B58"/>
    <w:rsid w:val="00214011"/>
    <w:rsid w:val="00215252"/>
    <w:rsid w:val="00217C82"/>
    <w:rsid w:val="002211A7"/>
    <w:rsid w:val="002214C5"/>
    <w:rsid w:val="00227168"/>
    <w:rsid w:val="00227894"/>
    <w:rsid w:val="002324F2"/>
    <w:rsid w:val="00237170"/>
    <w:rsid w:val="0024168A"/>
    <w:rsid w:val="002419CE"/>
    <w:rsid w:val="00241C88"/>
    <w:rsid w:val="00242909"/>
    <w:rsid w:val="00242CED"/>
    <w:rsid w:val="002432DF"/>
    <w:rsid w:val="0024664F"/>
    <w:rsid w:val="00247013"/>
    <w:rsid w:val="00247F47"/>
    <w:rsid w:val="00251150"/>
    <w:rsid w:val="0025298C"/>
    <w:rsid w:val="00252E5E"/>
    <w:rsid w:val="00253475"/>
    <w:rsid w:val="002536A0"/>
    <w:rsid w:val="00263C84"/>
    <w:rsid w:val="00264CCC"/>
    <w:rsid w:val="00266B4E"/>
    <w:rsid w:val="0027023F"/>
    <w:rsid w:val="00271DAF"/>
    <w:rsid w:val="00273E19"/>
    <w:rsid w:val="002751AE"/>
    <w:rsid w:val="00275622"/>
    <w:rsid w:val="00276E45"/>
    <w:rsid w:val="00280171"/>
    <w:rsid w:val="00280264"/>
    <w:rsid w:val="00280344"/>
    <w:rsid w:val="00280B65"/>
    <w:rsid w:val="00280F0C"/>
    <w:rsid w:val="0028486E"/>
    <w:rsid w:val="00287F5D"/>
    <w:rsid w:val="00295C87"/>
    <w:rsid w:val="00297148"/>
    <w:rsid w:val="002A0788"/>
    <w:rsid w:val="002A2063"/>
    <w:rsid w:val="002B38D8"/>
    <w:rsid w:val="002B3B76"/>
    <w:rsid w:val="002B561F"/>
    <w:rsid w:val="002B6247"/>
    <w:rsid w:val="002B6C54"/>
    <w:rsid w:val="002B7AD5"/>
    <w:rsid w:val="002C012B"/>
    <w:rsid w:val="002C0AE2"/>
    <w:rsid w:val="002C1BAC"/>
    <w:rsid w:val="002C1CE0"/>
    <w:rsid w:val="002C28DD"/>
    <w:rsid w:val="002C539D"/>
    <w:rsid w:val="002D3E13"/>
    <w:rsid w:val="002D7437"/>
    <w:rsid w:val="002E062E"/>
    <w:rsid w:val="002E1B1A"/>
    <w:rsid w:val="002E5547"/>
    <w:rsid w:val="002E7315"/>
    <w:rsid w:val="002E7A48"/>
    <w:rsid w:val="002F0B6D"/>
    <w:rsid w:val="002F24EC"/>
    <w:rsid w:val="002F2572"/>
    <w:rsid w:val="002F39B8"/>
    <w:rsid w:val="002F5B9F"/>
    <w:rsid w:val="002F619A"/>
    <w:rsid w:val="003022A3"/>
    <w:rsid w:val="00303279"/>
    <w:rsid w:val="00303BDB"/>
    <w:rsid w:val="00304123"/>
    <w:rsid w:val="0030481A"/>
    <w:rsid w:val="003052A3"/>
    <w:rsid w:val="00307B8D"/>
    <w:rsid w:val="00315B28"/>
    <w:rsid w:val="003229C8"/>
    <w:rsid w:val="00325FA0"/>
    <w:rsid w:val="00326032"/>
    <w:rsid w:val="0032787B"/>
    <w:rsid w:val="0033259A"/>
    <w:rsid w:val="00332B23"/>
    <w:rsid w:val="003338B2"/>
    <w:rsid w:val="003364E9"/>
    <w:rsid w:val="003367A5"/>
    <w:rsid w:val="003369FB"/>
    <w:rsid w:val="0034334E"/>
    <w:rsid w:val="003441F4"/>
    <w:rsid w:val="003448B0"/>
    <w:rsid w:val="00345733"/>
    <w:rsid w:val="0035005B"/>
    <w:rsid w:val="003501CE"/>
    <w:rsid w:val="003534C3"/>
    <w:rsid w:val="00355C0B"/>
    <w:rsid w:val="00360F31"/>
    <w:rsid w:val="00361146"/>
    <w:rsid w:val="003641EC"/>
    <w:rsid w:val="00365D95"/>
    <w:rsid w:val="0036690C"/>
    <w:rsid w:val="00366B05"/>
    <w:rsid w:val="00372878"/>
    <w:rsid w:val="003746BB"/>
    <w:rsid w:val="00374840"/>
    <w:rsid w:val="00377BCD"/>
    <w:rsid w:val="00383874"/>
    <w:rsid w:val="0038460E"/>
    <w:rsid w:val="00392399"/>
    <w:rsid w:val="00395490"/>
    <w:rsid w:val="00396790"/>
    <w:rsid w:val="003A3BA7"/>
    <w:rsid w:val="003A57EE"/>
    <w:rsid w:val="003A7677"/>
    <w:rsid w:val="003B23BB"/>
    <w:rsid w:val="003B342F"/>
    <w:rsid w:val="003B4BC3"/>
    <w:rsid w:val="003B6F7D"/>
    <w:rsid w:val="003C000C"/>
    <w:rsid w:val="003C0018"/>
    <w:rsid w:val="003C067A"/>
    <w:rsid w:val="003C0F8A"/>
    <w:rsid w:val="003C2C6C"/>
    <w:rsid w:val="003C6658"/>
    <w:rsid w:val="003C66D5"/>
    <w:rsid w:val="003D3D11"/>
    <w:rsid w:val="003D4522"/>
    <w:rsid w:val="003D46EA"/>
    <w:rsid w:val="003D51E0"/>
    <w:rsid w:val="003D7AA4"/>
    <w:rsid w:val="003D7EB1"/>
    <w:rsid w:val="003E0922"/>
    <w:rsid w:val="003E16BD"/>
    <w:rsid w:val="003E3903"/>
    <w:rsid w:val="003E3F30"/>
    <w:rsid w:val="003E45A9"/>
    <w:rsid w:val="003E5089"/>
    <w:rsid w:val="003E5DF6"/>
    <w:rsid w:val="003E76F8"/>
    <w:rsid w:val="003F06A3"/>
    <w:rsid w:val="003F6314"/>
    <w:rsid w:val="003F744D"/>
    <w:rsid w:val="00400F1B"/>
    <w:rsid w:val="004040F5"/>
    <w:rsid w:val="00405CD2"/>
    <w:rsid w:val="00406789"/>
    <w:rsid w:val="004067C0"/>
    <w:rsid w:val="00406A5B"/>
    <w:rsid w:val="00407AE4"/>
    <w:rsid w:val="00410E40"/>
    <w:rsid w:val="00411531"/>
    <w:rsid w:val="00413184"/>
    <w:rsid w:val="0041324A"/>
    <w:rsid w:val="00414756"/>
    <w:rsid w:val="00415664"/>
    <w:rsid w:val="00416F07"/>
    <w:rsid w:val="0041759F"/>
    <w:rsid w:val="00417F38"/>
    <w:rsid w:val="00421FF1"/>
    <w:rsid w:val="0042331E"/>
    <w:rsid w:val="00423695"/>
    <w:rsid w:val="004253E0"/>
    <w:rsid w:val="00425F51"/>
    <w:rsid w:val="0043717C"/>
    <w:rsid w:val="004406EC"/>
    <w:rsid w:val="00441316"/>
    <w:rsid w:val="004426AC"/>
    <w:rsid w:val="004445DD"/>
    <w:rsid w:val="00444F52"/>
    <w:rsid w:val="004465F3"/>
    <w:rsid w:val="00446611"/>
    <w:rsid w:val="00446C22"/>
    <w:rsid w:val="00447409"/>
    <w:rsid w:val="00452FBB"/>
    <w:rsid w:val="00453FB9"/>
    <w:rsid w:val="00463CD9"/>
    <w:rsid w:val="00464265"/>
    <w:rsid w:val="00464F16"/>
    <w:rsid w:val="00476716"/>
    <w:rsid w:val="0047763D"/>
    <w:rsid w:val="00480186"/>
    <w:rsid w:val="004813C7"/>
    <w:rsid w:val="004860B6"/>
    <w:rsid w:val="00493A26"/>
    <w:rsid w:val="00493E74"/>
    <w:rsid w:val="00494CDA"/>
    <w:rsid w:val="00497834"/>
    <w:rsid w:val="004A027C"/>
    <w:rsid w:val="004A2190"/>
    <w:rsid w:val="004B1404"/>
    <w:rsid w:val="004B22FD"/>
    <w:rsid w:val="004B4103"/>
    <w:rsid w:val="004B5F77"/>
    <w:rsid w:val="004C130A"/>
    <w:rsid w:val="004C17B2"/>
    <w:rsid w:val="004C5735"/>
    <w:rsid w:val="004D3E8C"/>
    <w:rsid w:val="004E07B4"/>
    <w:rsid w:val="004E08C4"/>
    <w:rsid w:val="004E331E"/>
    <w:rsid w:val="004E3A5D"/>
    <w:rsid w:val="004E7092"/>
    <w:rsid w:val="004F10F3"/>
    <w:rsid w:val="004F14D7"/>
    <w:rsid w:val="004F1F95"/>
    <w:rsid w:val="004F21BC"/>
    <w:rsid w:val="004F43EE"/>
    <w:rsid w:val="004F5617"/>
    <w:rsid w:val="004F63BA"/>
    <w:rsid w:val="005014C7"/>
    <w:rsid w:val="00501661"/>
    <w:rsid w:val="00502161"/>
    <w:rsid w:val="00503111"/>
    <w:rsid w:val="00507DF1"/>
    <w:rsid w:val="00514D12"/>
    <w:rsid w:val="00516C4D"/>
    <w:rsid w:val="00517C24"/>
    <w:rsid w:val="0052140A"/>
    <w:rsid w:val="00522A69"/>
    <w:rsid w:val="005255D5"/>
    <w:rsid w:val="00534A9E"/>
    <w:rsid w:val="005375E1"/>
    <w:rsid w:val="00537805"/>
    <w:rsid w:val="00537A19"/>
    <w:rsid w:val="00540FC8"/>
    <w:rsid w:val="005427CD"/>
    <w:rsid w:val="00545A93"/>
    <w:rsid w:val="0054781E"/>
    <w:rsid w:val="00551198"/>
    <w:rsid w:val="00553741"/>
    <w:rsid w:val="00561FF1"/>
    <w:rsid w:val="00566B46"/>
    <w:rsid w:val="005706C0"/>
    <w:rsid w:val="005707CA"/>
    <w:rsid w:val="00570A9A"/>
    <w:rsid w:val="00571122"/>
    <w:rsid w:val="00575F7C"/>
    <w:rsid w:val="00577326"/>
    <w:rsid w:val="00577F8B"/>
    <w:rsid w:val="00581A0A"/>
    <w:rsid w:val="00581A0D"/>
    <w:rsid w:val="00584C26"/>
    <w:rsid w:val="00586EC1"/>
    <w:rsid w:val="00590E7F"/>
    <w:rsid w:val="00591BEB"/>
    <w:rsid w:val="0059336E"/>
    <w:rsid w:val="0059493B"/>
    <w:rsid w:val="005959B6"/>
    <w:rsid w:val="005A0D59"/>
    <w:rsid w:val="005A502A"/>
    <w:rsid w:val="005A5786"/>
    <w:rsid w:val="005A7F0E"/>
    <w:rsid w:val="005B0680"/>
    <w:rsid w:val="005B11AE"/>
    <w:rsid w:val="005B1DB5"/>
    <w:rsid w:val="005B3233"/>
    <w:rsid w:val="005B6D3C"/>
    <w:rsid w:val="005C1A95"/>
    <w:rsid w:val="005E10C5"/>
    <w:rsid w:val="005E18F5"/>
    <w:rsid w:val="005E203A"/>
    <w:rsid w:val="005E2750"/>
    <w:rsid w:val="005E4207"/>
    <w:rsid w:val="005E6176"/>
    <w:rsid w:val="005F0CE8"/>
    <w:rsid w:val="00600290"/>
    <w:rsid w:val="00601AB6"/>
    <w:rsid w:val="00602BFE"/>
    <w:rsid w:val="00603C64"/>
    <w:rsid w:val="006059D0"/>
    <w:rsid w:val="00606A6C"/>
    <w:rsid w:val="006079A6"/>
    <w:rsid w:val="00610AA1"/>
    <w:rsid w:val="0061272E"/>
    <w:rsid w:val="00612AEA"/>
    <w:rsid w:val="00612C0C"/>
    <w:rsid w:val="0061380B"/>
    <w:rsid w:val="0061470A"/>
    <w:rsid w:val="00615137"/>
    <w:rsid w:val="006161CF"/>
    <w:rsid w:val="00616AC3"/>
    <w:rsid w:val="00620F83"/>
    <w:rsid w:val="006222CC"/>
    <w:rsid w:val="00623786"/>
    <w:rsid w:val="0062656A"/>
    <w:rsid w:val="00626991"/>
    <w:rsid w:val="00627240"/>
    <w:rsid w:val="0062758B"/>
    <w:rsid w:val="006300BD"/>
    <w:rsid w:val="0063024F"/>
    <w:rsid w:val="00631727"/>
    <w:rsid w:val="00632392"/>
    <w:rsid w:val="0063356D"/>
    <w:rsid w:val="00640BC7"/>
    <w:rsid w:val="00641003"/>
    <w:rsid w:val="00641087"/>
    <w:rsid w:val="006410EF"/>
    <w:rsid w:val="00641D15"/>
    <w:rsid w:val="00641D38"/>
    <w:rsid w:val="00642E48"/>
    <w:rsid w:val="0064463D"/>
    <w:rsid w:val="00644A75"/>
    <w:rsid w:val="00644FBA"/>
    <w:rsid w:val="00650669"/>
    <w:rsid w:val="0065272B"/>
    <w:rsid w:val="006533BF"/>
    <w:rsid w:val="006544E6"/>
    <w:rsid w:val="006569C4"/>
    <w:rsid w:val="00657605"/>
    <w:rsid w:val="00662B4C"/>
    <w:rsid w:val="00664866"/>
    <w:rsid w:val="006652EE"/>
    <w:rsid w:val="00666D41"/>
    <w:rsid w:val="00672834"/>
    <w:rsid w:val="00675B1F"/>
    <w:rsid w:val="006771EE"/>
    <w:rsid w:val="00685FD7"/>
    <w:rsid w:val="00686595"/>
    <w:rsid w:val="00686C73"/>
    <w:rsid w:val="0069044B"/>
    <w:rsid w:val="00690999"/>
    <w:rsid w:val="00691DE0"/>
    <w:rsid w:val="00697B2E"/>
    <w:rsid w:val="006A0FBD"/>
    <w:rsid w:val="006A2435"/>
    <w:rsid w:val="006A5801"/>
    <w:rsid w:val="006A6C85"/>
    <w:rsid w:val="006A75CD"/>
    <w:rsid w:val="006B0D23"/>
    <w:rsid w:val="006B1617"/>
    <w:rsid w:val="006B2213"/>
    <w:rsid w:val="006B2361"/>
    <w:rsid w:val="006B6342"/>
    <w:rsid w:val="006C0EA8"/>
    <w:rsid w:val="006C0FB1"/>
    <w:rsid w:val="006C106A"/>
    <w:rsid w:val="006C157D"/>
    <w:rsid w:val="006C1A87"/>
    <w:rsid w:val="006C38E2"/>
    <w:rsid w:val="006C6220"/>
    <w:rsid w:val="006D193E"/>
    <w:rsid w:val="006D1EA2"/>
    <w:rsid w:val="006D33CB"/>
    <w:rsid w:val="006D3BED"/>
    <w:rsid w:val="006D44C3"/>
    <w:rsid w:val="006E1066"/>
    <w:rsid w:val="006E1393"/>
    <w:rsid w:val="006E13FD"/>
    <w:rsid w:val="006E1904"/>
    <w:rsid w:val="006E2E47"/>
    <w:rsid w:val="006E51DF"/>
    <w:rsid w:val="006F0242"/>
    <w:rsid w:val="006F0AFF"/>
    <w:rsid w:val="006F1213"/>
    <w:rsid w:val="006F6ACD"/>
    <w:rsid w:val="006F77E9"/>
    <w:rsid w:val="00700001"/>
    <w:rsid w:val="0070040A"/>
    <w:rsid w:val="007068A5"/>
    <w:rsid w:val="00706E99"/>
    <w:rsid w:val="0071006F"/>
    <w:rsid w:val="007111FF"/>
    <w:rsid w:val="00711D22"/>
    <w:rsid w:val="0071417E"/>
    <w:rsid w:val="00715F20"/>
    <w:rsid w:val="00720E69"/>
    <w:rsid w:val="00721AB6"/>
    <w:rsid w:val="00725034"/>
    <w:rsid w:val="00726633"/>
    <w:rsid w:val="0073107B"/>
    <w:rsid w:val="00732501"/>
    <w:rsid w:val="00732976"/>
    <w:rsid w:val="0073392E"/>
    <w:rsid w:val="00735B69"/>
    <w:rsid w:val="0073624C"/>
    <w:rsid w:val="00736685"/>
    <w:rsid w:val="007369E9"/>
    <w:rsid w:val="00736DE6"/>
    <w:rsid w:val="0073784E"/>
    <w:rsid w:val="00740459"/>
    <w:rsid w:val="00743D23"/>
    <w:rsid w:val="00744F56"/>
    <w:rsid w:val="00747FA5"/>
    <w:rsid w:val="00750644"/>
    <w:rsid w:val="00752D82"/>
    <w:rsid w:val="0075357B"/>
    <w:rsid w:val="00755E28"/>
    <w:rsid w:val="0075684D"/>
    <w:rsid w:val="00762232"/>
    <w:rsid w:val="007649FC"/>
    <w:rsid w:val="00765711"/>
    <w:rsid w:val="0076592A"/>
    <w:rsid w:val="0076660D"/>
    <w:rsid w:val="007670F9"/>
    <w:rsid w:val="00770C4A"/>
    <w:rsid w:val="00773571"/>
    <w:rsid w:val="007737E1"/>
    <w:rsid w:val="00773B01"/>
    <w:rsid w:val="00774310"/>
    <w:rsid w:val="00775C99"/>
    <w:rsid w:val="0077600D"/>
    <w:rsid w:val="00781C32"/>
    <w:rsid w:val="00781D8C"/>
    <w:rsid w:val="00782724"/>
    <w:rsid w:val="00782A19"/>
    <w:rsid w:val="00782E3A"/>
    <w:rsid w:val="0078323D"/>
    <w:rsid w:val="00784D4C"/>
    <w:rsid w:val="00785167"/>
    <w:rsid w:val="0078530C"/>
    <w:rsid w:val="00792344"/>
    <w:rsid w:val="007960C8"/>
    <w:rsid w:val="007A449E"/>
    <w:rsid w:val="007A4532"/>
    <w:rsid w:val="007A728D"/>
    <w:rsid w:val="007B0A15"/>
    <w:rsid w:val="007B252A"/>
    <w:rsid w:val="007B2C37"/>
    <w:rsid w:val="007B4959"/>
    <w:rsid w:val="007B516F"/>
    <w:rsid w:val="007B56CA"/>
    <w:rsid w:val="007C308C"/>
    <w:rsid w:val="007C584D"/>
    <w:rsid w:val="007C5925"/>
    <w:rsid w:val="007D0584"/>
    <w:rsid w:val="007D1757"/>
    <w:rsid w:val="007D1C9B"/>
    <w:rsid w:val="007D343C"/>
    <w:rsid w:val="007D636E"/>
    <w:rsid w:val="007E0782"/>
    <w:rsid w:val="007E22E2"/>
    <w:rsid w:val="007E4960"/>
    <w:rsid w:val="007E4B76"/>
    <w:rsid w:val="007F38A9"/>
    <w:rsid w:val="007F4495"/>
    <w:rsid w:val="007F4503"/>
    <w:rsid w:val="007F74C8"/>
    <w:rsid w:val="0080078D"/>
    <w:rsid w:val="00800F56"/>
    <w:rsid w:val="00804259"/>
    <w:rsid w:val="0080705C"/>
    <w:rsid w:val="0080741D"/>
    <w:rsid w:val="008112D7"/>
    <w:rsid w:val="00811818"/>
    <w:rsid w:val="00815316"/>
    <w:rsid w:val="0081671A"/>
    <w:rsid w:val="00827B7C"/>
    <w:rsid w:val="0083107C"/>
    <w:rsid w:val="00834CBE"/>
    <w:rsid w:val="00835628"/>
    <w:rsid w:val="00836B37"/>
    <w:rsid w:val="00836C25"/>
    <w:rsid w:val="00836DEA"/>
    <w:rsid w:val="00844DB1"/>
    <w:rsid w:val="008466F6"/>
    <w:rsid w:val="00846EF3"/>
    <w:rsid w:val="0084746E"/>
    <w:rsid w:val="00847974"/>
    <w:rsid w:val="008502C7"/>
    <w:rsid w:val="00850950"/>
    <w:rsid w:val="008518B1"/>
    <w:rsid w:val="008519A4"/>
    <w:rsid w:val="00851D93"/>
    <w:rsid w:val="00852522"/>
    <w:rsid w:val="00856220"/>
    <w:rsid w:val="00857DD5"/>
    <w:rsid w:val="00860593"/>
    <w:rsid w:val="0086370C"/>
    <w:rsid w:val="00870A43"/>
    <w:rsid w:val="00876015"/>
    <w:rsid w:val="0088136B"/>
    <w:rsid w:val="0088170D"/>
    <w:rsid w:val="00884F79"/>
    <w:rsid w:val="00886994"/>
    <w:rsid w:val="00886C98"/>
    <w:rsid w:val="008931A6"/>
    <w:rsid w:val="008934DC"/>
    <w:rsid w:val="008964E7"/>
    <w:rsid w:val="00896632"/>
    <w:rsid w:val="008A0125"/>
    <w:rsid w:val="008A110A"/>
    <w:rsid w:val="008A1949"/>
    <w:rsid w:val="008A5248"/>
    <w:rsid w:val="008B16E7"/>
    <w:rsid w:val="008B1DBA"/>
    <w:rsid w:val="008B78E0"/>
    <w:rsid w:val="008C1BFC"/>
    <w:rsid w:val="008C1DE7"/>
    <w:rsid w:val="008C37ED"/>
    <w:rsid w:val="008C67AE"/>
    <w:rsid w:val="008C6C74"/>
    <w:rsid w:val="008D0503"/>
    <w:rsid w:val="008D1F13"/>
    <w:rsid w:val="008D358E"/>
    <w:rsid w:val="008D561C"/>
    <w:rsid w:val="008D7333"/>
    <w:rsid w:val="008E4951"/>
    <w:rsid w:val="008E4E3C"/>
    <w:rsid w:val="008E6866"/>
    <w:rsid w:val="008E6EFF"/>
    <w:rsid w:val="008E7D76"/>
    <w:rsid w:val="008F056D"/>
    <w:rsid w:val="008F3D17"/>
    <w:rsid w:val="008F7151"/>
    <w:rsid w:val="008F7C38"/>
    <w:rsid w:val="00900613"/>
    <w:rsid w:val="009009CF"/>
    <w:rsid w:val="00904946"/>
    <w:rsid w:val="00910159"/>
    <w:rsid w:val="00910BD0"/>
    <w:rsid w:val="00911734"/>
    <w:rsid w:val="00911E8E"/>
    <w:rsid w:val="00917AEB"/>
    <w:rsid w:val="00917DFA"/>
    <w:rsid w:val="009230B6"/>
    <w:rsid w:val="00926C95"/>
    <w:rsid w:val="00926D9E"/>
    <w:rsid w:val="009300E2"/>
    <w:rsid w:val="009323E7"/>
    <w:rsid w:val="00932D06"/>
    <w:rsid w:val="00932F40"/>
    <w:rsid w:val="00933F5F"/>
    <w:rsid w:val="00934357"/>
    <w:rsid w:val="00934BD5"/>
    <w:rsid w:val="009361F7"/>
    <w:rsid w:val="00936245"/>
    <w:rsid w:val="00937D95"/>
    <w:rsid w:val="0094142E"/>
    <w:rsid w:val="00941DD5"/>
    <w:rsid w:val="00944156"/>
    <w:rsid w:val="00947926"/>
    <w:rsid w:val="00947EE8"/>
    <w:rsid w:val="00952E16"/>
    <w:rsid w:val="00953858"/>
    <w:rsid w:val="009538D0"/>
    <w:rsid w:val="00954698"/>
    <w:rsid w:val="00956862"/>
    <w:rsid w:val="0096290F"/>
    <w:rsid w:val="009664C1"/>
    <w:rsid w:val="0097134C"/>
    <w:rsid w:val="00971C3A"/>
    <w:rsid w:val="0097243C"/>
    <w:rsid w:val="00975843"/>
    <w:rsid w:val="00976083"/>
    <w:rsid w:val="00976FE6"/>
    <w:rsid w:val="0098130F"/>
    <w:rsid w:val="009823E6"/>
    <w:rsid w:val="00984C1D"/>
    <w:rsid w:val="00986DCA"/>
    <w:rsid w:val="00991581"/>
    <w:rsid w:val="00992AD8"/>
    <w:rsid w:val="00996126"/>
    <w:rsid w:val="009A19A2"/>
    <w:rsid w:val="009A234D"/>
    <w:rsid w:val="009A254F"/>
    <w:rsid w:val="009A3FA7"/>
    <w:rsid w:val="009A4966"/>
    <w:rsid w:val="009A4C70"/>
    <w:rsid w:val="009A6383"/>
    <w:rsid w:val="009A6587"/>
    <w:rsid w:val="009A7FF2"/>
    <w:rsid w:val="009B0FB4"/>
    <w:rsid w:val="009B1074"/>
    <w:rsid w:val="009B10CB"/>
    <w:rsid w:val="009B1278"/>
    <w:rsid w:val="009B2A4D"/>
    <w:rsid w:val="009B32F6"/>
    <w:rsid w:val="009B3B27"/>
    <w:rsid w:val="009B6E08"/>
    <w:rsid w:val="009B7FEA"/>
    <w:rsid w:val="009C1564"/>
    <w:rsid w:val="009D053C"/>
    <w:rsid w:val="009D0AFE"/>
    <w:rsid w:val="009D0E4A"/>
    <w:rsid w:val="009D12F1"/>
    <w:rsid w:val="009D1C71"/>
    <w:rsid w:val="009D2F5B"/>
    <w:rsid w:val="009D690F"/>
    <w:rsid w:val="009D72E3"/>
    <w:rsid w:val="009D7A30"/>
    <w:rsid w:val="009E1DF0"/>
    <w:rsid w:val="009E3FA8"/>
    <w:rsid w:val="009E4288"/>
    <w:rsid w:val="009E4CD5"/>
    <w:rsid w:val="009E691D"/>
    <w:rsid w:val="009E7A40"/>
    <w:rsid w:val="009F09E0"/>
    <w:rsid w:val="009F15D4"/>
    <w:rsid w:val="009F2409"/>
    <w:rsid w:val="009F4F8F"/>
    <w:rsid w:val="009F51BD"/>
    <w:rsid w:val="009F57AC"/>
    <w:rsid w:val="009F57F9"/>
    <w:rsid w:val="009F6134"/>
    <w:rsid w:val="00A00D01"/>
    <w:rsid w:val="00A0154E"/>
    <w:rsid w:val="00A01B72"/>
    <w:rsid w:val="00A0237F"/>
    <w:rsid w:val="00A04A22"/>
    <w:rsid w:val="00A05D35"/>
    <w:rsid w:val="00A06594"/>
    <w:rsid w:val="00A06A8D"/>
    <w:rsid w:val="00A06B1A"/>
    <w:rsid w:val="00A10818"/>
    <w:rsid w:val="00A16335"/>
    <w:rsid w:val="00A16A53"/>
    <w:rsid w:val="00A1703A"/>
    <w:rsid w:val="00A20734"/>
    <w:rsid w:val="00A21042"/>
    <w:rsid w:val="00A21B45"/>
    <w:rsid w:val="00A2208C"/>
    <w:rsid w:val="00A22BF4"/>
    <w:rsid w:val="00A23EF8"/>
    <w:rsid w:val="00A257EE"/>
    <w:rsid w:val="00A301B9"/>
    <w:rsid w:val="00A30930"/>
    <w:rsid w:val="00A333FA"/>
    <w:rsid w:val="00A34272"/>
    <w:rsid w:val="00A4356C"/>
    <w:rsid w:val="00A43928"/>
    <w:rsid w:val="00A452C1"/>
    <w:rsid w:val="00A46323"/>
    <w:rsid w:val="00A5075A"/>
    <w:rsid w:val="00A52E51"/>
    <w:rsid w:val="00A5639F"/>
    <w:rsid w:val="00A57626"/>
    <w:rsid w:val="00A5762B"/>
    <w:rsid w:val="00A64B88"/>
    <w:rsid w:val="00A65330"/>
    <w:rsid w:val="00A6639F"/>
    <w:rsid w:val="00A6764E"/>
    <w:rsid w:val="00A71520"/>
    <w:rsid w:val="00A71E08"/>
    <w:rsid w:val="00A7251C"/>
    <w:rsid w:val="00A74150"/>
    <w:rsid w:val="00A75DA9"/>
    <w:rsid w:val="00A75DD5"/>
    <w:rsid w:val="00A81DFF"/>
    <w:rsid w:val="00A8375F"/>
    <w:rsid w:val="00A846F6"/>
    <w:rsid w:val="00A85AE5"/>
    <w:rsid w:val="00A92D2F"/>
    <w:rsid w:val="00A94242"/>
    <w:rsid w:val="00A942CA"/>
    <w:rsid w:val="00A9568A"/>
    <w:rsid w:val="00AA11B0"/>
    <w:rsid w:val="00AA2A2B"/>
    <w:rsid w:val="00AA3B3E"/>
    <w:rsid w:val="00AA4BF7"/>
    <w:rsid w:val="00AA6DD8"/>
    <w:rsid w:val="00AA714A"/>
    <w:rsid w:val="00AA7857"/>
    <w:rsid w:val="00AA7A99"/>
    <w:rsid w:val="00AB0948"/>
    <w:rsid w:val="00AB0C0F"/>
    <w:rsid w:val="00AB0C69"/>
    <w:rsid w:val="00AB209A"/>
    <w:rsid w:val="00AB20B2"/>
    <w:rsid w:val="00AB4A7B"/>
    <w:rsid w:val="00AB51F4"/>
    <w:rsid w:val="00AC1782"/>
    <w:rsid w:val="00AC20F9"/>
    <w:rsid w:val="00AC39B8"/>
    <w:rsid w:val="00AC52EF"/>
    <w:rsid w:val="00AD0675"/>
    <w:rsid w:val="00AD092E"/>
    <w:rsid w:val="00AD1679"/>
    <w:rsid w:val="00AD19D1"/>
    <w:rsid w:val="00AD2D55"/>
    <w:rsid w:val="00AD37AF"/>
    <w:rsid w:val="00AD393B"/>
    <w:rsid w:val="00AD462C"/>
    <w:rsid w:val="00AD4B2F"/>
    <w:rsid w:val="00AE11BD"/>
    <w:rsid w:val="00AE184B"/>
    <w:rsid w:val="00AE1DD8"/>
    <w:rsid w:val="00AE3496"/>
    <w:rsid w:val="00AF0065"/>
    <w:rsid w:val="00AF30A1"/>
    <w:rsid w:val="00AF7CB2"/>
    <w:rsid w:val="00B10D02"/>
    <w:rsid w:val="00B1542C"/>
    <w:rsid w:val="00B15969"/>
    <w:rsid w:val="00B17676"/>
    <w:rsid w:val="00B17886"/>
    <w:rsid w:val="00B1799D"/>
    <w:rsid w:val="00B17DCD"/>
    <w:rsid w:val="00B2280D"/>
    <w:rsid w:val="00B230C5"/>
    <w:rsid w:val="00B2350E"/>
    <w:rsid w:val="00B2361A"/>
    <w:rsid w:val="00B2798F"/>
    <w:rsid w:val="00B27FAB"/>
    <w:rsid w:val="00B331BE"/>
    <w:rsid w:val="00B379ED"/>
    <w:rsid w:val="00B40B6A"/>
    <w:rsid w:val="00B436A4"/>
    <w:rsid w:val="00B440E5"/>
    <w:rsid w:val="00B4509A"/>
    <w:rsid w:val="00B45450"/>
    <w:rsid w:val="00B45C82"/>
    <w:rsid w:val="00B46AE6"/>
    <w:rsid w:val="00B47227"/>
    <w:rsid w:val="00B478B5"/>
    <w:rsid w:val="00B521DE"/>
    <w:rsid w:val="00B52636"/>
    <w:rsid w:val="00B53AB9"/>
    <w:rsid w:val="00B543DD"/>
    <w:rsid w:val="00B5558F"/>
    <w:rsid w:val="00B571BD"/>
    <w:rsid w:val="00B61B5A"/>
    <w:rsid w:val="00B61E3E"/>
    <w:rsid w:val="00B62057"/>
    <w:rsid w:val="00B654B9"/>
    <w:rsid w:val="00B66768"/>
    <w:rsid w:val="00B66A3D"/>
    <w:rsid w:val="00B6734D"/>
    <w:rsid w:val="00B7425F"/>
    <w:rsid w:val="00B747CA"/>
    <w:rsid w:val="00B754B5"/>
    <w:rsid w:val="00B776AE"/>
    <w:rsid w:val="00B778F6"/>
    <w:rsid w:val="00B80E27"/>
    <w:rsid w:val="00B83AE7"/>
    <w:rsid w:val="00B83BE0"/>
    <w:rsid w:val="00B84724"/>
    <w:rsid w:val="00B85F47"/>
    <w:rsid w:val="00B86F2E"/>
    <w:rsid w:val="00B90D6A"/>
    <w:rsid w:val="00B91F0A"/>
    <w:rsid w:val="00B9335D"/>
    <w:rsid w:val="00B93CDE"/>
    <w:rsid w:val="00B96E78"/>
    <w:rsid w:val="00BA31A0"/>
    <w:rsid w:val="00BA4467"/>
    <w:rsid w:val="00BA49DE"/>
    <w:rsid w:val="00BA72A4"/>
    <w:rsid w:val="00BB18F1"/>
    <w:rsid w:val="00BB1961"/>
    <w:rsid w:val="00BB39A9"/>
    <w:rsid w:val="00BB4CFD"/>
    <w:rsid w:val="00BC191D"/>
    <w:rsid w:val="00BC2ABB"/>
    <w:rsid w:val="00BC3B67"/>
    <w:rsid w:val="00BC3D7D"/>
    <w:rsid w:val="00BC60FA"/>
    <w:rsid w:val="00BC7D69"/>
    <w:rsid w:val="00BC7EBC"/>
    <w:rsid w:val="00BD2983"/>
    <w:rsid w:val="00BD5589"/>
    <w:rsid w:val="00BE02D7"/>
    <w:rsid w:val="00BE0C80"/>
    <w:rsid w:val="00BE14B6"/>
    <w:rsid w:val="00BE1FA8"/>
    <w:rsid w:val="00BE67BC"/>
    <w:rsid w:val="00BE7280"/>
    <w:rsid w:val="00BF038D"/>
    <w:rsid w:val="00BF1A9E"/>
    <w:rsid w:val="00BF4CB4"/>
    <w:rsid w:val="00BF6415"/>
    <w:rsid w:val="00C02B95"/>
    <w:rsid w:val="00C04DD9"/>
    <w:rsid w:val="00C04EA3"/>
    <w:rsid w:val="00C06FE5"/>
    <w:rsid w:val="00C10B80"/>
    <w:rsid w:val="00C12051"/>
    <w:rsid w:val="00C12B60"/>
    <w:rsid w:val="00C13FC7"/>
    <w:rsid w:val="00C14CA6"/>
    <w:rsid w:val="00C17158"/>
    <w:rsid w:val="00C17AA8"/>
    <w:rsid w:val="00C20290"/>
    <w:rsid w:val="00C2139C"/>
    <w:rsid w:val="00C2223E"/>
    <w:rsid w:val="00C22CE4"/>
    <w:rsid w:val="00C2548F"/>
    <w:rsid w:val="00C25ED1"/>
    <w:rsid w:val="00C263AF"/>
    <w:rsid w:val="00C26B2A"/>
    <w:rsid w:val="00C300D7"/>
    <w:rsid w:val="00C30701"/>
    <w:rsid w:val="00C3085A"/>
    <w:rsid w:val="00C36B09"/>
    <w:rsid w:val="00C4274C"/>
    <w:rsid w:val="00C43981"/>
    <w:rsid w:val="00C4468F"/>
    <w:rsid w:val="00C44AE7"/>
    <w:rsid w:val="00C46E9A"/>
    <w:rsid w:val="00C503EC"/>
    <w:rsid w:val="00C5151C"/>
    <w:rsid w:val="00C51E33"/>
    <w:rsid w:val="00C52DB2"/>
    <w:rsid w:val="00C53C57"/>
    <w:rsid w:val="00C62742"/>
    <w:rsid w:val="00C62CF0"/>
    <w:rsid w:val="00C6476D"/>
    <w:rsid w:val="00C65237"/>
    <w:rsid w:val="00C6560B"/>
    <w:rsid w:val="00C66D7D"/>
    <w:rsid w:val="00C72820"/>
    <w:rsid w:val="00C72A1B"/>
    <w:rsid w:val="00C72DBA"/>
    <w:rsid w:val="00C73E39"/>
    <w:rsid w:val="00C7787A"/>
    <w:rsid w:val="00C806FD"/>
    <w:rsid w:val="00C837F6"/>
    <w:rsid w:val="00C90E67"/>
    <w:rsid w:val="00C91B1A"/>
    <w:rsid w:val="00C91F66"/>
    <w:rsid w:val="00C93694"/>
    <w:rsid w:val="00C93F00"/>
    <w:rsid w:val="00C94A4A"/>
    <w:rsid w:val="00CA013E"/>
    <w:rsid w:val="00CA0309"/>
    <w:rsid w:val="00CA04E4"/>
    <w:rsid w:val="00CA3625"/>
    <w:rsid w:val="00CA47B2"/>
    <w:rsid w:val="00CA5CE3"/>
    <w:rsid w:val="00CA62E6"/>
    <w:rsid w:val="00CB016D"/>
    <w:rsid w:val="00CB7F33"/>
    <w:rsid w:val="00CC1D01"/>
    <w:rsid w:val="00CC1F9D"/>
    <w:rsid w:val="00CC3AB8"/>
    <w:rsid w:val="00CC52A7"/>
    <w:rsid w:val="00CC5F4A"/>
    <w:rsid w:val="00CC7C9D"/>
    <w:rsid w:val="00CC7DB6"/>
    <w:rsid w:val="00CD08C3"/>
    <w:rsid w:val="00CD334A"/>
    <w:rsid w:val="00CD4B59"/>
    <w:rsid w:val="00CD5ABF"/>
    <w:rsid w:val="00CD6A2F"/>
    <w:rsid w:val="00CE0D48"/>
    <w:rsid w:val="00CE0DBF"/>
    <w:rsid w:val="00CE27C5"/>
    <w:rsid w:val="00CE310F"/>
    <w:rsid w:val="00CE39AF"/>
    <w:rsid w:val="00CE57AE"/>
    <w:rsid w:val="00CE63CC"/>
    <w:rsid w:val="00CF1701"/>
    <w:rsid w:val="00CF674C"/>
    <w:rsid w:val="00D00941"/>
    <w:rsid w:val="00D01603"/>
    <w:rsid w:val="00D01AF4"/>
    <w:rsid w:val="00D03627"/>
    <w:rsid w:val="00D05C1D"/>
    <w:rsid w:val="00D069DD"/>
    <w:rsid w:val="00D06EB9"/>
    <w:rsid w:val="00D07AAB"/>
    <w:rsid w:val="00D10B98"/>
    <w:rsid w:val="00D11738"/>
    <w:rsid w:val="00D13705"/>
    <w:rsid w:val="00D13AB7"/>
    <w:rsid w:val="00D13B4D"/>
    <w:rsid w:val="00D13E81"/>
    <w:rsid w:val="00D155CA"/>
    <w:rsid w:val="00D15694"/>
    <w:rsid w:val="00D15E21"/>
    <w:rsid w:val="00D163C7"/>
    <w:rsid w:val="00D1672B"/>
    <w:rsid w:val="00D17CA5"/>
    <w:rsid w:val="00D21E17"/>
    <w:rsid w:val="00D23A81"/>
    <w:rsid w:val="00D24F6B"/>
    <w:rsid w:val="00D26B6F"/>
    <w:rsid w:val="00D273F3"/>
    <w:rsid w:val="00D3187B"/>
    <w:rsid w:val="00D34E09"/>
    <w:rsid w:val="00D36E7C"/>
    <w:rsid w:val="00D41C4C"/>
    <w:rsid w:val="00D41CD8"/>
    <w:rsid w:val="00D4280B"/>
    <w:rsid w:val="00D42892"/>
    <w:rsid w:val="00D42AB0"/>
    <w:rsid w:val="00D4584B"/>
    <w:rsid w:val="00D458C1"/>
    <w:rsid w:val="00D4676D"/>
    <w:rsid w:val="00D469A1"/>
    <w:rsid w:val="00D47081"/>
    <w:rsid w:val="00D47C9B"/>
    <w:rsid w:val="00D51B85"/>
    <w:rsid w:val="00D53473"/>
    <w:rsid w:val="00D53DF2"/>
    <w:rsid w:val="00D55288"/>
    <w:rsid w:val="00D5724F"/>
    <w:rsid w:val="00D6021C"/>
    <w:rsid w:val="00D60F61"/>
    <w:rsid w:val="00D6221E"/>
    <w:rsid w:val="00D63118"/>
    <w:rsid w:val="00D650D3"/>
    <w:rsid w:val="00D66237"/>
    <w:rsid w:val="00D664E5"/>
    <w:rsid w:val="00D66A8C"/>
    <w:rsid w:val="00D670FB"/>
    <w:rsid w:val="00D67220"/>
    <w:rsid w:val="00D6783A"/>
    <w:rsid w:val="00D67F8D"/>
    <w:rsid w:val="00D73A54"/>
    <w:rsid w:val="00D752DB"/>
    <w:rsid w:val="00D76C32"/>
    <w:rsid w:val="00D7753A"/>
    <w:rsid w:val="00D775DC"/>
    <w:rsid w:val="00D777AC"/>
    <w:rsid w:val="00D80241"/>
    <w:rsid w:val="00D811E7"/>
    <w:rsid w:val="00D83858"/>
    <w:rsid w:val="00D83F6B"/>
    <w:rsid w:val="00D846FC"/>
    <w:rsid w:val="00D84942"/>
    <w:rsid w:val="00D86539"/>
    <w:rsid w:val="00D92CCE"/>
    <w:rsid w:val="00D9388B"/>
    <w:rsid w:val="00D9777F"/>
    <w:rsid w:val="00D97A65"/>
    <w:rsid w:val="00D97B53"/>
    <w:rsid w:val="00DA0005"/>
    <w:rsid w:val="00DA6228"/>
    <w:rsid w:val="00DA7FD0"/>
    <w:rsid w:val="00DB1E8D"/>
    <w:rsid w:val="00DB3E31"/>
    <w:rsid w:val="00DB4773"/>
    <w:rsid w:val="00DB66D1"/>
    <w:rsid w:val="00DC0A48"/>
    <w:rsid w:val="00DC1DCC"/>
    <w:rsid w:val="00DC3ABA"/>
    <w:rsid w:val="00DD70AB"/>
    <w:rsid w:val="00DD717F"/>
    <w:rsid w:val="00DD74AA"/>
    <w:rsid w:val="00DD7B90"/>
    <w:rsid w:val="00DE1516"/>
    <w:rsid w:val="00DE2316"/>
    <w:rsid w:val="00DE3311"/>
    <w:rsid w:val="00DE3E21"/>
    <w:rsid w:val="00DE5EB9"/>
    <w:rsid w:val="00DE765E"/>
    <w:rsid w:val="00DF0EFE"/>
    <w:rsid w:val="00DF215D"/>
    <w:rsid w:val="00DF40F3"/>
    <w:rsid w:val="00DF4915"/>
    <w:rsid w:val="00DF5369"/>
    <w:rsid w:val="00E017C2"/>
    <w:rsid w:val="00E03D54"/>
    <w:rsid w:val="00E11B58"/>
    <w:rsid w:val="00E13133"/>
    <w:rsid w:val="00E13AE4"/>
    <w:rsid w:val="00E15768"/>
    <w:rsid w:val="00E162D7"/>
    <w:rsid w:val="00E168D7"/>
    <w:rsid w:val="00E220A2"/>
    <w:rsid w:val="00E250DF"/>
    <w:rsid w:val="00E351EF"/>
    <w:rsid w:val="00E35F3F"/>
    <w:rsid w:val="00E371EE"/>
    <w:rsid w:val="00E41C03"/>
    <w:rsid w:val="00E439A0"/>
    <w:rsid w:val="00E452D2"/>
    <w:rsid w:val="00E47A00"/>
    <w:rsid w:val="00E47C11"/>
    <w:rsid w:val="00E507DD"/>
    <w:rsid w:val="00E515A1"/>
    <w:rsid w:val="00E53D4C"/>
    <w:rsid w:val="00E653F3"/>
    <w:rsid w:val="00E66C54"/>
    <w:rsid w:val="00E73822"/>
    <w:rsid w:val="00E75F43"/>
    <w:rsid w:val="00E76B30"/>
    <w:rsid w:val="00E76B74"/>
    <w:rsid w:val="00E80F1D"/>
    <w:rsid w:val="00E828CD"/>
    <w:rsid w:val="00E86AFD"/>
    <w:rsid w:val="00E9140F"/>
    <w:rsid w:val="00E92991"/>
    <w:rsid w:val="00E93D9B"/>
    <w:rsid w:val="00E94362"/>
    <w:rsid w:val="00E95FFF"/>
    <w:rsid w:val="00EA01EB"/>
    <w:rsid w:val="00EA0CEC"/>
    <w:rsid w:val="00EA1124"/>
    <w:rsid w:val="00EA1B20"/>
    <w:rsid w:val="00EA2D9E"/>
    <w:rsid w:val="00EA3A9C"/>
    <w:rsid w:val="00EA3BE8"/>
    <w:rsid w:val="00EA499C"/>
    <w:rsid w:val="00EA4BD4"/>
    <w:rsid w:val="00EA4D82"/>
    <w:rsid w:val="00EA66D3"/>
    <w:rsid w:val="00EA726C"/>
    <w:rsid w:val="00EB0EEC"/>
    <w:rsid w:val="00EB2307"/>
    <w:rsid w:val="00EB30F0"/>
    <w:rsid w:val="00EB4AC2"/>
    <w:rsid w:val="00EB5719"/>
    <w:rsid w:val="00EB6342"/>
    <w:rsid w:val="00EC1B94"/>
    <w:rsid w:val="00EC1EB2"/>
    <w:rsid w:val="00EC6491"/>
    <w:rsid w:val="00ED1080"/>
    <w:rsid w:val="00ED2DA9"/>
    <w:rsid w:val="00ED31F1"/>
    <w:rsid w:val="00ED35E1"/>
    <w:rsid w:val="00ED4C0B"/>
    <w:rsid w:val="00EE0F94"/>
    <w:rsid w:val="00EE35BD"/>
    <w:rsid w:val="00EE66B8"/>
    <w:rsid w:val="00EF39E5"/>
    <w:rsid w:val="00EF516A"/>
    <w:rsid w:val="00EF5D32"/>
    <w:rsid w:val="00EF5D36"/>
    <w:rsid w:val="00EF63CC"/>
    <w:rsid w:val="00EF67F2"/>
    <w:rsid w:val="00EF6A25"/>
    <w:rsid w:val="00F003D2"/>
    <w:rsid w:val="00F022B3"/>
    <w:rsid w:val="00F04A07"/>
    <w:rsid w:val="00F05387"/>
    <w:rsid w:val="00F06EEA"/>
    <w:rsid w:val="00F11F39"/>
    <w:rsid w:val="00F120A8"/>
    <w:rsid w:val="00F141AF"/>
    <w:rsid w:val="00F144ED"/>
    <w:rsid w:val="00F17276"/>
    <w:rsid w:val="00F17710"/>
    <w:rsid w:val="00F200BC"/>
    <w:rsid w:val="00F21E84"/>
    <w:rsid w:val="00F253A1"/>
    <w:rsid w:val="00F27852"/>
    <w:rsid w:val="00F315A5"/>
    <w:rsid w:val="00F32370"/>
    <w:rsid w:val="00F36CC3"/>
    <w:rsid w:val="00F42699"/>
    <w:rsid w:val="00F45AD5"/>
    <w:rsid w:val="00F472A4"/>
    <w:rsid w:val="00F475F0"/>
    <w:rsid w:val="00F51DB8"/>
    <w:rsid w:val="00F526D6"/>
    <w:rsid w:val="00F53BBB"/>
    <w:rsid w:val="00F55030"/>
    <w:rsid w:val="00F554C1"/>
    <w:rsid w:val="00F55F70"/>
    <w:rsid w:val="00F56974"/>
    <w:rsid w:val="00F60304"/>
    <w:rsid w:val="00F610CF"/>
    <w:rsid w:val="00F61DDE"/>
    <w:rsid w:val="00F624D2"/>
    <w:rsid w:val="00F742A6"/>
    <w:rsid w:val="00F75879"/>
    <w:rsid w:val="00F800DF"/>
    <w:rsid w:val="00F815D1"/>
    <w:rsid w:val="00F82640"/>
    <w:rsid w:val="00F8301F"/>
    <w:rsid w:val="00F83D09"/>
    <w:rsid w:val="00F862C9"/>
    <w:rsid w:val="00F91770"/>
    <w:rsid w:val="00F9308B"/>
    <w:rsid w:val="00F9531C"/>
    <w:rsid w:val="00F96148"/>
    <w:rsid w:val="00F96E07"/>
    <w:rsid w:val="00FA0B9A"/>
    <w:rsid w:val="00FA3E4C"/>
    <w:rsid w:val="00FA4859"/>
    <w:rsid w:val="00FA4D00"/>
    <w:rsid w:val="00FA5013"/>
    <w:rsid w:val="00FB2E30"/>
    <w:rsid w:val="00FB31BF"/>
    <w:rsid w:val="00FB39D2"/>
    <w:rsid w:val="00FC1EDF"/>
    <w:rsid w:val="00FC374C"/>
    <w:rsid w:val="00FC506E"/>
    <w:rsid w:val="00FC6DB9"/>
    <w:rsid w:val="00FD18D7"/>
    <w:rsid w:val="00FD2BA5"/>
    <w:rsid w:val="00FD307D"/>
    <w:rsid w:val="00FD364B"/>
    <w:rsid w:val="00FD3B01"/>
    <w:rsid w:val="00FE36AD"/>
    <w:rsid w:val="00FE792E"/>
    <w:rsid w:val="00FF24A1"/>
    <w:rsid w:val="00FF2523"/>
    <w:rsid w:val="00FF43FD"/>
    <w:rsid w:val="00FF68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D3"/>
    <w:pPr>
      <w:bidi/>
    </w:pPr>
    <w:rPr>
      <w:rFonts w:cs="David"/>
      <w:b/>
      <w:bCs/>
      <w:sz w:val="24"/>
      <w:szCs w:val="26"/>
      <w:lang w:eastAsia="he-IL"/>
    </w:rPr>
  </w:style>
  <w:style w:type="paragraph" w:styleId="Heading1">
    <w:name w:val="heading 1"/>
    <w:basedOn w:val="Normal"/>
    <w:next w:val="Normal"/>
    <w:link w:val="Heading1Char"/>
    <w:uiPriority w:val="99"/>
    <w:qFormat/>
    <w:rsid w:val="00025463"/>
    <w:pPr>
      <w:keepNext/>
      <w:spacing w:before="240"/>
      <w:jc w:val="center"/>
      <w:outlineLvl w:val="0"/>
    </w:pPr>
    <w:rPr>
      <w:rFonts w:ascii="Arial" w:hAnsi="Arial" w:cs="Arial"/>
      <w:color w:val="0070C0"/>
      <w:sz w:val="28"/>
      <w:szCs w:val="28"/>
    </w:rPr>
  </w:style>
  <w:style w:type="paragraph" w:styleId="Heading2">
    <w:name w:val="heading 2"/>
    <w:basedOn w:val="Normal"/>
    <w:next w:val="Normal"/>
    <w:link w:val="Heading2Char"/>
    <w:uiPriority w:val="99"/>
    <w:qFormat/>
    <w:rsid w:val="004445DD"/>
    <w:pPr>
      <w:spacing w:line="360" w:lineRule="auto"/>
      <w:jc w:val="both"/>
      <w:outlineLvl w:val="1"/>
    </w:pPr>
    <w:rPr>
      <w:rFonts w:ascii="Arial" w:hAnsi="Arial" w:cs="Arial"/>
      <w:color w:val="00B0F0"/>
      <w:lang w:eastAsia="en-US"/>
    </w:rPr>
  </w:style>
  <w:style w:type="paragraph" w:styleId="Heading3">
    <w:name w:val="heading 3"/>
    <w:basedOn w:val="Normal"/>
    <w:next w:val="Normal"/>
    <w:link w:val="Heading3Char"/>
    <w:uiPriority w:val="99"/>
    <w:qFormat/>
    <w:rsid w:val="004445DD"/>
    <w:pPr>
      <w:spacing w:before="120" w:after="120" w:line="360" w:lineRule="auto"/>
      <w:outlineLvl w:val="2"/>
    </w:pPr>
    <w:rPr>
      <w:rFonts w:ascii="Arial" w:hAnsi="Arial" w:cs="Arial"/>
      <w:color w:val="0070C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463"/>
    <w:rPr>
      <w:rFonts w:ascii="Arial" w:hAnsi="Arial"/>
      <w:b/>
      <w:color w:val="0070C0"/>
      <w:sz w:val="28"/>
      <w:lang w:val="x-none" w:eastAsia="he-IL" w:bidi="he-IL"/>
    </w:rPr>
  </w:style>
  <w:style w:type="character" w:customStyle="1" w:styleId="Heading2Char">
    <w:name w:val="Heading 2 Char"/>
    <w:basedOn w:val="DefaultParagraphFont"/>
    <w:link w:val="Heading2"/>
    <w:uiPriority w:val="99"/>
    <w:locked/>
    <w:rsid w:val="004445DD"/>
    <w:rPr>
      <w:rFonts w:ascii="Arial" w:hAnsi="Arial"/>
      <w:b/>
      <w:color w:val="00B0F0"/>
      <w:sz w:val="26"/>
    </w:rPr>
  </w:style>
  <w:style w:type="character" w:customStyle="1" w:styleId="Heading3Char">
    <w:name w:val="Heading 3 Char"/>
    <w:basedOn w:val="DefaultParagraphFont"/>
    <w:link w:val="Heading3"/>
    <w:uiPriority w:val="99"/>
    <w:locked/>
    <w:rsid w:val="004445DD"/>
    <w:rPr>
      <w:rFonts w:ascii="Arial" w:hAnsi="Arial"/>
      <w:b/>
      <w:color w:val="0070C0"/>
      <w:sz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b/>
      <w:sz w:val="26"/>
      <w:lang w:val="x-none" w:eastAsia="he-IL"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332B23"/>
    <w:rPr>
      <w:b/>
      <w:sz w:val="26"/>
      <w:lang w:val="x-none" w:eastAsia="he-IL" w:bidi="he-IL"/>
    </w:rPr>
  </w:style>
  <w:style w:type="character" w:styleId="Hyperlink">
    <w:name w:val="Hyperlink"/>
    <w:aliases w:val="קשיור"/>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015E72"/>
    <w:rPr>
      <w:rFonts w:ascii="Tahoma" w:hAnsi="Tahoma" w:cs="Tahoma"/>
      <w:sz w:val="16"/>
      <w:szCs w:val="16"/>
    </w:rPr>
  </w:style>
  <w:style w:type="character" w:customStyle="1" w:styleId="BalloonTextChar">
    <w:name w:val="Balloon Text Char"/>
    <w:basedOn w:val="DefaultParagraphFont"/>
    <w:link w:val="BalloonText"/>
    <w:uiPriority w:val="99"/>
    <w:semiHidden/>
    <w:locked/>
    <w:rPr>
      <w:b/>
      <w:sz w:val="2"/>
      <w:lang w:val="x-none" w:eastAsia="he-IL" w:bidi="he-IL"/>
    </w:rPr>
  </w:style>
  <w:style w:type="paragraph" w:customStyle="1" w:styleId="1">
    <w:name w:val="סגנון1"/>
    <w:basedOn w:val="Normal"/>
    <w:uiPriority w:val="99"/>
    <w:rsid w:val="00B747CA"/>
    <w:pPr>
      <w:spacing w:before="120" w:line="360" w:lineRule="auto"/>
      <w:ind w:right="340"/>
      <w:jc w:val="both"/>
    </w:pPr>
    <w:rPr>
      <w:b w:val="0"/>
      <w:bCs w:val="0"/>
      <w:sz w:val="20"/>
      <w:szCs w:val="24"/>
      <w:lang w:eastAsia="en-US"/>
    </w:rPr>
  </w:style>
  <w:style w:type="paragraph" w:styleId="Title">
    <w:name w:val="Title"/>
    <w:basedOn w:val="Normal"/>
    <w:link w:val="TitleChar"/>
    <w:uiPriority w:val="99"/>
    <w:qFormat/>
    <w:rsid w:val="006D44C3"/>
    <w:pPr>
      <w:spacing w:line="360" w:lineRule="auto"/>
      <w:jc w:val="center"/>
    </w:pPr>
    <w:rPr>
      <w:rFonts w:cs="Narkisim"/>
      <w:b w:val="0"/>
      <w:bCs w:val="0"/>
      <w:sz w:val="20"/>
      <w:szCs w:val="32"/>
      <w:u w:val="single"/>
    </w:rPr>
  </w:style>
  <w:style w:type="character" w:customStyle="1" w:styleId="TitleChar">
    <w:name w:val="Title Char"/>
    <w:basedOn w:val="DefaultParagraphFont"/>
    <w:link w:val="Title"/>
    <w:uiPriority w:val="99"/>
    <w:locked/>
    <w:rPr>
      <w:rFonts w:ascii="Cambria" w:hAnsi="Cambria"/>
      <w:b/>
      <w:kern w:val="28"/>
      <w:sz w:val="32"/>
      <w:lang w:val="x-none" w:eastAsia="he-IL" w:bidi="he-IL"/>
    </w:rPr>
  </w:style>
  <w:style w:type="paragraph" w:styleId="Subtitle">
    <w:name w:val="Subtitle"/>
    <w:basedOn w:val="Normal"/>
    <w:link w:val="SubtitleChar"/>
    <w:uiPriority w:val="99"/>
    <w:qFormat/>
    <w:rsid w:val="006D44C3"/>
    <w:pPr>
      <w:spacing w:line="360" w:lineRule="auto"/>
      <w:jc w:val="center"/>
    </w:pPr>
    <w:rPr>
      <w:rFonts w:cs="Narkisim"/>
      <w:sz w:val="20"/>
      <w:szCs w:val="24"/>
    </w:rPr>
  </w:style>
  <w:style w:type="character" w:customStyle="1" w:styleId="SubtitleChar">
    <w:name w:val="Subtitle Char"/>
    <w:basedOn w:val="DefaultParagraphFont"/>
    <w:link w:val="Subtitle"/>
    <w:uiPriority w:val="99"/>
    <w:locked/>
    <w:rPr>
      <w:rFonts w:ascii="Cambria" w:hAnsi="Cambria"/>
      <w:b/>
      <w:sz w:val="24"/>
      <w:lang w:val="x-none" w:eastAsia="he-IL" w:bidi="he-IL"/>
    </w:rPr>
  </w:style>
  <w:style w:type="paragraph" w:styleId="BodyText2">
    <w:name w:val="Body Text 2"/>
    <w:basedOn w:val="Normal"/>
    <w:link w:val="BodyText2Char"/>
    <w:uiPriority w:val="99"/>
    <w:rsid w:val="006D44C3"/>
    <w:pPr>
      <w:spacing w:line="360" w:lineRule="auto"/>
      <w:jc w:val="both"/>
    </w:pPr>
    <w:rPr>
      <w:b w:val="0"/>
      <w:bCs w:val="0"/>
      <w:sz w:val="26"/>
    </w:rPr>
  </w:style>
  <w:style w:type="character" w:customStyle="1" w:styleId="BodyText2Char">
    <w:name w:val="Body Text 2 Char"/>
    <w:basedOn w:val="DefaultParagraphFont"/>
    <w:link w:val="BodyText2"/>
    <w:uiPriority w:val="99"/>
    <w:semiHidden/>
    <w:locked/>
    <w:rPr>
      <w:b/>
      <w:sz w:val="26"/>
      <w:lang w:val="x-none" w:eastAsia="he-IL" w:bidi="he-IL"/>
    </w:rPr>
  </w:style>
  <w:style w:type="character" w:styleId="PageNumber">
    <w:name w:val="page number"/>
    <w:basedOn w:val="DefaultParagraphFont"/>
    <w:uiPriority w:val="99"/>
    <w:rsid w:val="009538D0"/>
    <w:rPr>
      <w:rFonts w:cs="Times New Roman"/>
    </w:rPr>
  </w:style>
  <w:style w:type="character" w:styleId="CommentReference">
    <w:name w:val="annotation reference"/>
    <w:basedOn w:val="DefaultParagraphFont"/>
    <w:uiPriority w:val="99"/>
    <w:semiHidden/>
    <w:rsid w:val="00A05D35"/>
    <w:rPr>
      <w:rFonts w:cs="Times New Roman"/>
      <w:sz w:val="16"/>
    </w:rPr>
  </w:style>
  <w:style w:type="paragraph" w:styleId="CommentText">
    <w:name w:val="annotation text"/>
    <w:basedOn w:val="Normal"/>
    <w:link w:val="CommentTextChar"/>
    <w:uiPriority w:val="99"/>
    <w:semiHidden/>
    <w:rsid w:val="00A05D35"/>
    <w:rPr>
      <w:sz w:val="20"/>
      <w:szCs w:val="20"/>
    </w:rPr>
  </w:style>
  <w:style w:type="character" w:customStyle="1" w:styleId="CommentTextChar">
    <w:name w:val="Comment Text Char"/>
    <w:basedOn w:val="DefaultParagraphFont"/>
    <w:link w:val="CommentText"/>
    <w:uiPriority w:val="99"/>
    <w:semiHidden/>
    <w:locked/>
    <w:rPr>
      <w:b/>
      <w:sz w:val="20"/>
      <w:lang w:val="x-none" w:eastAsia="he-IL" w:bidi="he-IL"/>
    </w:rPr>
  </w:style>
  <w:style w:type="paragraph" w:styleId="CommentSubject">
    <w:name w:val="annotation subject"/>
    <w:basedOn w:val="CommentText"/>
    <w:next w:val="CommentText"/>
    <w:link w:val="CommentSubjectChar"/>
    <w:uiPriority w:val="99"/>
    <w:semiHidden/>
    <w:rsid w:val="00A05D35"/>
  </w:style>
  <w:style w:type="character" w:customStyle="1" w:styleId="CommentSubjectChar">
    <w:name w:val="Comment Subject Char"/>
    <w:basedOn w:val="CommentTextChar"/>
    <w:link w:val="CommentSubject"/>
    <w:uiPriority w:val="99"/>
    <w:semiHidden/>
    <w:locked/>
    <w:rPr>
      <w:b/>
      <w:sz w:val="20"/>
      <w:lang w:val="x-none" w:eastAsia="he-IL" w:bidi="he-IL"/>
    </w:rPr>
  </w:style>
  <w:style w:type="paragraph" w:styleId="FootnoteText">
    <w:name w:val="footnote text"/>
    <w:basedOn w:val="Normal"/>
    <w:link w:val="FootnoteTextChar"/>
    <w:uiPriority w:val="99"/>
    <w:semiHidden/>
    <w:rsid w:val="00A05D35"/>
    <w:rPr>
      <w:sz w:val="20"/>
      <w:szCs w:val="20"/>
    </w:rPr>
  </w:style>
  <w:style w:type="character" w:customStyle="1" w:styleId="FootnoteTextChar">
    <w:name w:val="Footnote Text Char"/>
    <w:basedOn w:val="DefaultParagraphFont"/>
    <w:link w:val="FootnoteText"/>
    <w:uiPriority w:val="99"/>
    <w:semiHidden/>
    <w:locked/>
    <w:rsid w:val="00C26B2A"/>
    <w:rPr>
      <w:b/>
      <w:lang w:val="x-none" w:eastAsia="he-IL" w:bidi="he-IL"/>
    </w:rPr>
  </w:style>
  <w:style w:type="character" w:styleId="FootnoteReference">
    <w:name w:val="footnote reference"/>
    <w:basedOn w:val="DefaultParagraphFont"/>
    <w:uiPriority w:val="99"/>
    <w:semiHidden/>
    <w:rsid w:val="00A05D35"/>
    <w:rPr>
      <w:rFonts w:cs="Times New Roman"/>
      <w:vertAlign w:val="superscript"/>
    </w:rPr>
  </w:style>
  <w:style w:type="paragraph" w:styleId="DocumentMap">
    <w:name w:val="Document Map"/>
    <w:basedOn w:val="Normal"/>
    <w:link w:val="DocumentMapChar"/>
    <w:uiPriority w:val="99"/>
    <w:semiHidden/>
    <w:rsid w:val="00D26B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b/>
      <w:sz w:val="2"/>
      <w:lang w:val="x-none" w:eastAsia="he-IL" w:bidi="he-IL"/>
    </w:rPr>
  </w:style>
  <w:style w:type="table" w:styleId="TableGrid">
    <w:name w:val="Table Grid"/>
    <w:basedOn w:val="TableNormal"/>
    <w:uiPriority w:val="99"/>
    <w:rsid w:val="00410E40"/>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סגנון2"/>
    <w:basedOn w:val="Heading1"/>
    <w:uiPriority w:val="99"/>
    <w:rsid w:val="00EA66D3"/>
    <w:rPr>
      <w:color w:val="4F81BD"/>
    </w:rPr>
  </w:style>
  <w:style w:type="paragraph" w:customStyle="1" w:styleId="3">
    <w:name w:val="סגנון3"/>
    <w:basedOn w:val="Normal"/>
    <w:link w:val="30"/>
    <w:uiPriority w:val="99"/>
    <w:rsid w:val="00B1799D"/>
    <w:pPr>
      <w:spacing w:before="120" w:after="120"/>
    </w:pPr>
    <w:rPr>
      <w:rFonts w:ascii="Arial" w:hAnsi="Arial" w:cs="Arial"/>
      <w:b w:val="0"/>
      <w:bCs w:val="0"/>
      <w:color w:val="31849B"/>
      <w:sz w:val="28"/>
      <w:szCs w:val="28"/>
    </w:rPr>
  </w:style>
  <w:style w:type="character" w:styleId="FollowedHyperlink">
    <w:name w:val="FollowedHyperlink"/>
    <w:basedOn w:val="DefaultParagraphFont"/>
    <w:uiPriority w:val="99"/>
    <w:rsid w:val="00FC1EDF"/>
    <w:rPr>
      <w:rFonts w:cs="Times New Roman"/>
      <w:color w:val="800080"/>
      <w:u w:val="single"/>
    </w:rPr>
  </w:style>
  <w:style w:type="character" w:customStyle="1" w:styleId="30">
    <w:name w:val="סגנון3 תו"/>
    <w:link w:val="3"/>
    <w:uiPriority w:val="99"/>
    <w:locked/>
    <w:rsid w:val="00B1799D"/>
    <w:rPr>
      <w:rFonts w:ascii="Arial" w:hAnsi="Arial"/>
      <w:color w:val="31849B"/>
      <w:sz w:val="28"/>
      <w:lang w:val="x-none" w:eastAsia="he-IL" w:bidi="he-IL"/>
    </w:rPr>
  </w:style>
  <w:style w:type="paragraph" w:customStyle="1" w:styleId="4">
    <w:name w:val="סגנון4"/>
    <w:basedOn w:val="Heading1"/>
    <w:uiPriority w:val="99"/>
    <w:rsid w:val="00762232"/>
    <w:rPr>
      <w:color w:val="4F81BD"/>
    </w:rPr>
  </w:style>
  <w:style w:type="paragraph" w:customStyle="1" w:styleId="5">
    <w:name w:val="סגנון5"/>
    <w:basedOn w:val="Normal"/>
    <w:uiPriority w:val="99"/>
    <w:rsid w:val="00332B23"/>
    <w:pPr>
      <w:tabs>
        <w:tab w:val="left" w:pos="2772"/>
        <w:tab w:val="center" w:pos="5196"/>
      </w:tabs>
      <w:spacing w:before="120"/>
      <w:jc w:val="center"/>
    </w:pPr>
    <w:rPr>
      <w:rFonts w:ascii="Arial" w:hAnsi="Arial" w:cs="Arial"/>
      <w:color w:val="244061"/>
      <w:sz w:val="28"/>
      <w:szCs w:val="28"/>
      <w:lang w:eastAsia="en-US"/>
    </w:rPr>
  </w:style>
  <w:style w:type="paragraph" w:customStyle="1" w:styleId="6">
    <w:name w:val="סגנון6"/>
    <w:basedOn w:val="Normal"/>
    <w:uiPriority w:val="99"/>
    <w:rsid w:val="00332B23"/>
    <w:pPr>
      <w:spacing w:line="360" w:lineRule="auto"/>
      <w:jc w:val="both"/>
    </w:pPr>
    <w:rPr>
      <w:rFonts w:ascii="Arial" w:hAnsi="Arial" w:cs="Arial"/>
      <w:sz w:val="22"/>
      <w:szCs w:val="22"/>
      <w:lang w:eastAsia="en-US"/>
    </w:rPr>
  </w:style>
  <w:style w:type="paragraph" w:styleId="BodyText3">
    <w:name w:val="Body Text 3"/>
    <w:basedOn w:val="Normal"/>
    <w:link w:val="BodyText3Char"/>
    <w:uiPriority w:val="99"/>
    <w:rsid w:val="00D97A65"/>
    <w:pPr>
      <w:spacing w:after="120"/>
    </w:pPr>
    <w:rPr>
      <w:sz w:val="16"/>
      <w:szCs w:val="16"/>
    </w:rPr>
  </w:style>
  <w:style w:type="character" w:customStyle="1" w:styleId="BodyText3Char">
    <w:name w:val="Body Text 3 Char"/>
    <w:basedOn w:val="DefaultParagraphFont"/>
    <w:link w:val="BodyText3"/>
    <w:uiPriority w:val="99"/>
    <w:locked/>
    <w:rsid w:val="00D97A65"/>
    <w:rPr>
      <w:b/>
      <w:sz w:val="16"/>
      <w:lang w:val="x-none" w:eastAsia="he-IL" w:bidi="he-IL"/>
    </w:rPr>
  </w:style>
  <w:style w:type="paragraph" w:customStyle="1" w:styleId="10">
    <w:name w:val="נושא הערה1"/>
    <w:basedOn w:val="CommentText"/>
    <w:next w:val="CommentText"/>
    <w:uiPriority w:val="99"/>
    <w:semiHidden/>
    <w:rsid w:val="00D97A65"/>
  </w:style>
  <w:style w:type="character" w:customStyle="1" w:styleId="a">
    <w:name w:val="תו תו"/>
    <w:uiPriority w:val="99"/>
    <w:locked/>
    <w:rsid w:val="003C0F8A"/>
    <w:rPr>
      <w:sz w:val="26"/>
      <w:lang w:val="en-US" w:eastAsia="he-IL" w:bidi="he-IL"/>
    </w:rPr>
  </w:style>
  <w:style w:type="paragraph" w:styleId="Caption">
    <w:name w:val="caption"/>
    <w:basedOn w:val="Normal"/>
    <w:next w:val="Normal"/>
    <w:uiPriority w:val="99"/>
    <w:qFormat/>
    <w:locked/>
    <w:rsid w:val="00CC52A7"/>
    <w:pPr>
      <w:spacing w:after="200"/>
    </w:pPr>
    <w:rPr>
      <w:b w:val="0"/>
      <w:bCs w:val="0"/>
      <w:color w:val="4F81BD"/>
      <w:sz w:val="18"/>
      <w:szCs w:val="18"/>
    </w:rPr>
  </w:style>
  <w:style w:type="paragraph" w:styleId="ListParagraph">
    <w:name w:val="List Paragraph"/>
    <w:basedOn w:val="Normal"/>
    <w:uiPriority w:val="99"/>
    <w:qFormat/>
    <w:rsid w:val="00EA1124"/>
    <w:pPr>
      <w:ind w:left="720"/>
      <w:contextualSpacing/>
    </w:pPr>
  </w:style>
  <w:style w:type="table" w:styleId="LightShading-Accent5">
    <w:name w:val="Light Shading Accent 5"/>
    <w:basedOn w:val="TableNormal"/>
    <w:uiPriority w:val="99"/>
    <w:rsid w:val="005375E1"/>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D3"/>
    <w:pPr>
      <w:bidi/>
    </w:pPr>
    <w:rPr>
      <w:rFonts w:cs="David"/>
      <w:b/>
      <w:bCs/>
      <w:sz w:val="24"/>
      <w:szCs w:val="26"/>
      <w:lang w:eastAsia="he-IL"/>
    </w:rPr>
  </w:style>
  <w:style w:type="paragraph" w:styleId="Heading1">
    <w:name w:val="heading 1"/>
    <w:basedOn w:val="Normal"/>
    <w:next w:val="Normal"/>
    <w:link w:val="Heading1Char"/>
    <w:uiPriority w:val="99"/>
    <w:qFormat/>
    <w:rsid w:val="00025463"/>
    <w:pPr>
      <w:keepNext/>
      <w:spacing w:before="240"/>
      <w:jc w:val="center"/>
      <w:outlineLvl w:val="0"/>
    </w:pPr>
    <w:rPr>
      <w:rFonts w:ascii="Arial" w:hAnsi="Arial" w:cs="Arial"/>
      <w:color w:val="0070C0"/>
      <w:sz w:val="28"/>
      <w:szCs w:val="28"/>
    </w:rPr>
  </w:style>
  <w:style w:type="paragraph" w:styleId="Heading2">
    <w:name w:val="heading 2"/>
    <w:basedOn w:val="Normal"/>
    <w:next w:val="Normal"/>
    <w:link w:val="Heading2Char"/>
    <w:uiPriority w:val="99"/>
    <w:qFormat/>
    <w:rsid w:val="004445DD"/>
    <w:pPr>
      <w:spacing w:line="360" w:lineRule="auto"/>
      <w:jc w:val="both"/>
      <w:outlineLvl w:val="1"/>
    </w:pPr>
    <w:rPr>
      <w:rFonts w:ascii="Arial" w:hAnsi="Arial" w:cs="Arial"/>
      <w:color w:val="00B0F0"/>
      <w:lang w:eastAsia="en-US"/>
    </w:rPr>
  </w:style>
  <w:style w:type="paragraph" w:styleId="Heading3">
    <w:name w:val="heading 3"/>
    <w:basedOn w:val="Normal"/>
    <w:next w:val="Normal"/>
    <w:link w:val="Heading3Char"/>
    <w:uiPriority w:val="99"/>
    <w:qFormat/>
    <w:rsid w:val="004445DD"/>
    <w:pPr>
      <w:spacing w:before="120" w:after="120" w:line="360" w:lineRule="auto"/>
      <w:outlineLvl w:val="2"/>
    </w:pPr>
    <w:rPr>
      <w:rFonts w:ascii="Arial" w:hAnsi="Arial" w:cs="Arial"/>
      <w:color w:val="0070C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5463"/>
    <w:rPr>
      <w:rFonts w:ascii="Arial" w:hAnsi="Arial"/>
      <w:b/>
      <w:color w:val="0070C0"/>
      <w:sz w:val="28"/>
      <w:lang w:val="x-none" w:eastAsia="he-IL" w:bidi="he-IL"/>
    </w:rPr>
  </w:style>
  <w:style w:type="character" w:customStyle="1" w:styleId="Heading2Char">
    <w:name w:val="Heading 2 Char"/>
    <w:basedOn w:val="DefaultParagraphFont"/>
    <w:link w:val="Heading2"/>
    <w:uiPriority w:val="99"/>
    <w:locked/>
    <w:rsid w:val="004445DD"/>
    <w:rPr>
      <w:rFonts w:ascii="Arial" w:hAnsi="Arial"/>
      <w:b/>
      <w:color w:val="00B0F0"/>
      <w:sz w:val="26"/>
    </w:rPr>
  </w:style>
  <w:style w:type="character" w:customStyle="1" w:styleId="Heading3Char">
    <w:name w:val="Heading 3 Char"/>
    <w:basedOn w:val="DefaultParagraphFont"/>
    <w:link w:val="Heading3"/>
    <w:uiPriority w:val="99"/>
    <w:locked/>
    <w:rsid w:val="004445DD"/>
    <w:rPr>
      <w:rFonts w:ascii="Arial" w:hAnsi="Arial"/>
      <w:b/>
      <w:color w:val="0070C0"/>
      <w:sz w:val="24"/>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b/>
      <w:sz w:val="26"/>
      <w:lang w:val="x-none" w:eastAsia="he-IL" w:bidi="he-I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sid w:val="00332B23"/>
    <w:rPr>
      <w:b/>
      <w:sz w:val="26"/>
      <w:lang w:val="x-none" w:eastAsia="he-IL" w:bidi="he-IL"/>
    </w:rPr>
  </w:style>
  <w:style w:type="character" w:styleId="Hyperlink">
    <w:name w:val="Hyperlink"/>
    <w:aliases w:val="קשיור"/>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015E72"/>
    <w:rPr>
      <w:rFonts w:ascii="Tahoma" w:hAnsi="Tahoma" w:cs="Tahoma"/>
      <w:sz w:val="16"/>
      <w:szCs w:val="16"/>
    </w:rPr>
  </w:style>
  <w:style w:type="character" w:customStyle="1" w:styleId="BalloonTextChar">
    <w:name w:val="Balloon Text Char"/>
    <w:basedOn w:val="DefaultParagraphFont"/>
    <w:link w:val="BalloonText"/>
    <w:uiPriority w:val="99"/>
    <w:semiHidden/>
    <w:locked/>
    <w:rPr>
      <w:b/>
      <w:sz w:val="2"/>
      <w:lang w:val="x-none" w:eastAsia="he-IL" w:bidi="he-IL"/>
    </w:rPr>
  </w:style>
  <w:style w:type="paragraph" w:customStyle="1" w:styleId="1">
    <w:name w:val="סגנון1"/>
    <w:basedOn w:val="Normal"/>
    <w:uiPriority w:val="99"/>
    <w:rsid w:val="00B747CA"/>
    <w:pPr>
      <w:spacing w:before="120" w:line="360" w:lineRule="auto"/>
      <w:ind w:right="340"/>
      <w:jc w:val="both"/>
    </w:pPr>
    <w:rPr>
      <w:b w:val="0"/>
      <w:bCs w:val="0"/>
      <w:sz w:val="20"/>
      <w:szCs w:val="24"/>
      <w:lang w:eastAsia="en-US"/>
    </w:rPr>
  </w:style>
  <w:style w:type="paragraph" w:styleId="Title">
    <w:name w:val="Title"/>
    <w:basedOn w:val="Normal"/>
    <w:link w:val="TitleChar"/>
    <w:uiPriority w:val="99"/>
    <w:qFormat/>
    <w:rsid w:val="006D44C3"/>
    <w:pPr>
      <w:spacing w:line="360" w:lineRule="auto"/>
      <w:jc w:val="center"/>
    </w:pPr>
    <w:rPr>
      <w:rFonts w:cs="Narkisim"/>
      <w:b w:val="0"/>
      <w:bCs w:val="0"/>
      <w:sz w:val="20"/>
      <w:szCs w:val="32"/>
      <w:u w:val="single"/>
    </w:rPr>
  </w:style>
  <w:style w:type="character" w:customStyle="1" w:styleId="TitleChar">
    <w:name w:val="Title Char"/>
    <w:basedOn w:val="DefaultParagraphFont"/>
    <w:link w:val="Title"/>
    <w:uiPriority w:val="99"/>
    <w:locked/>
    <w:rPr>
      <w:rFonts w:ascii="Cambria" w:hAnsi="Cambria"/>
      <w:b/>
      <w:kern w:val="28"/>
      <w:sz w:val="32"/>
      <w:lang w:val="x-none" w:eastAsia="he-IL" w:bidi="he-IL"/>
    </w:rPr>
  </w:style>
  <w:style w:type="paragraph" w:styleId="Subtitle">
    <w:name w:val="Subtitle"/>
    <w:basedOn w:val="Normal"/>
    <w:link w:val="SubtitleChar"/>
    <w:uiPriority w:val="99"/>
    <w:qFormat/>
    <w:rsid w:val="006D44C3"/>
    <w:pPr>
      <w:spacing w:line="360" w:lineRule="auto"/>
      <w:jc w:val="center"/>
    </w:pPr>
    <w:rPr>
      <w:rFonts w:cs="Narkisim"/>
      <w:sz w:val="20"/>
      <w:szCs w:val="24"/>
    </w:rPr>
  </w:style>
  <w:style w:type="character" w:customStyle="1" w:styleId="SubtitleChar">
    <w:name w:val="Subtitle Char"/>
    <w:basedOn w:val="DefaultParagraphFont"/>
    <w:link w:val="Subtitle"/>
    <w:uiPriority w:val="99"/>
    <w:locked/>
    <w:rPr>
      <w:rFonts w:ascii="Cambria" w:hAnsi="Cambria"/>
      <w:b/>
      <w:sz w:val="24"/>
      <w:lang w:val="x-none" w:eastAsia="he-IL" w:bidi="he-IL"/>
    </w:rPr>
  </w:style>
  <w:style w:type="paragraph" w:styleId="BodyText2">
    <w:name w:val="Body Text 2"/>
    <w:basedOn w:val="Normal"/>
    <w:link w:val="BodyText2Char"/>
    <w:uiPriority w:val="99"/>
    <w:rsid w:val="006D44C3"/>
    <w:pPr>
      <w:spacing w:line="360" w:lineRule="auto"/>
      <w:jc w:val="both"/>
    </w:pPr>
    <w:rPr>
      <w:b w:val="0"/>
      <w:bCs w:val="0"/>
      <w:sz w:val="26"/>
    </w:rPr>
  </w:style>
  <w:style w:type="character" w:customStyle="1" w:styleId="BodyText2Char">
    <w:name w:val="Body Text 2 Char"/>
    <w:basedOn w:val="DefaultParagraphFont"/>
    <w:link w:val="BodyText2"/>
    <w:uiPriority w:val="99"/>
    <w:semiHidden/>
    <w:locked/>
    <w:rPr>
      <w:b/>
      <w:sz w:val="26"/>
      <w:lang w:val="x-none" w:eastAsia="he-IL" w:bidi="he-IL"/>
    </w:rPr>
  </w:style>
  <w:style w:type="character" w:styleId="PageNumber">
    <w:name w:val="page number"/>
    <w:basedOn w:val="DefaultParagraphFont"/>
    <w:uiPriority w:val="99"/>
    <w:rsid w:val="009538D0"/>
    <w:rPr>
      <w:rFonts w:cs="Times New Roman"/>
    </w:rPr>
  </w:style>
  <w:style w:type="character" w:styleId="CommentReference">
    <w:name w:val="annotation reference"/>
    <w:basedOn w:val="DefaultParagraphFont"/>
    <w:uiPriority w:val="99"/>
    <w:semiHidden/>
    <w:rsid w:val="00A05D35"/>
    <w:rPr>
      <w:rFonts w:cs="Times New Roman"/>
      <w:sz w:val="16"/>
    </w:rPr>
  </w:style>
  <w:style w:type="paragraph" w:styleId="CommentText">
    <w:name w:val="annotation text"/>
    <w:basedOn w:val="Normal"/>
    <w:link w:val="CommentTextChar"/>
    <w:uiPriority w:val="99"/>
    <w:semiHidden/>
    <w:rsid w:val="00A05D35"/>
    <w:rPr>
      <w:sz w:val="20"/>
      <w:szCs w:val="20"/>
    </w:rPr>
  </w:style>
  <w:style w:type="character" w:customStyle="1" w:styleId="CommentTextChar">
    <w:name w:val="Comment Text Char"/>
    <w:basedOn w:val="DefaultParagraphFont"/>
    <w:link w:val="CommentText"/>
    <w:uiPriority w:val="99"/>
    <w:semiHidden/>
    <w:locked/>
    <w:rPr>
      <w:b/>
      <w:sz w:val="20"/>
      <w:lang w:val="x-none" w:eastAsia="he-IL" w:bidi="he-IL"/>
    </w:rPr>
  </w:style>
  <w:style w:type="paragraph" w:styleId="CommentSubject">
    <w:name w:val="annotation subject"/>
    <w:basedOn w:val="CommentText"/>
    <w:next w:val="CommentText"/>
    <w:link w:val="CommentSubjectChar"/>
    <w:uiPriority w:val="99"/>
    <w:semiHidden/>
    <w:rsid w:val="00A05D35"/>
  </w:style>
  <w:style w:type="character" w:customStyle="1" w:styleId="CommentSubjectChar">
    <w:name w:val="Comment Subject Char"/>
    <w:basedOn w:val="CommentTextChar"/>
    <w:link w:val="CommentSubject"/>
    <w:uiPriority w:val="99"/>
    <w:semiHidden/>
    <w:locked/>
    <w:rPr>
      <w:b/>
      <w:sz w:val="20"/>
      <w:lang w:val="x-none" w:eastAsia="he-IL" w:bidi="he-IL"/>
    </w:rPr>
  </w:style>
  <w:style w:type="paragraph" w:styleId="FootnoteText">
    <w:name w:val="footnote text"/>
    <w:basedOn w:val="Normal"/>
    <w:link w:val="FootnoteTextChar"/>
    <w:uiPriority w:val="99"/>
    <w:semiHidden/>
    <w:rsid w:val="00A05D35"/>
    <w:rPr>
      <w:sz w:val="20"/>
      <w:szCs w:val="20"/>
    </w:rPr>
  </w:style>
  <w:style w:type="character" w:customStyle="1" w:styleId="FootnoteTextChar">
    <w:name w:val="Footnote Text Char"/>
    <w:basedOn w:val="DefaultParagraphFont"/>
    <w:link w:val="FootnoteText"/>
    <w:uiPriority w:val="99"/>
    <w:semiHidden/>
    <w:locked/>
    <w:rsid w:val="00C26B2A"/>
    <w:rPr>
      <w:b/>
      <w:lang w:val="x-none" w:eastAsia="he-IL" w:bidi="he-IL"/>
    </w:rPr>
  </w:style>
  <w:style w:type="character" w:styleId="FootnoteReference">
    <w:name w:val="footnote reference"/>
    <w:basedOn w:val="DefaultParagraphFont"/>
    <w:uiPriority w:val="99"/>
    <w:semiHidden/>
    <w:rsid w:val="00A05D35"/>
    <w:rPr>
      <w:rFonts w:cs="Times New Roman"/>
      <w:vertAlign w:val="superscript"/>
    </w:rPr>
  </w:style>
  <w:style w:type="paragraph" w:styleId="DocumentMap">
    <w:name w:val="Document Map"/>
    <w:basedOn w:val="Normal"/>
    <w:link w:val="DocumentMapChar"/>
    <w:uiPriority w:val="99"/>
    <w:semiHidden/>
    <w:rsid w:val="00D26B6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b/>
      <w:sz w:val="2"/>
      <w:lang w:val="x-none" w:eastAsia="he-IL" w:bidi="he-IL"/>
    </w:rPr>
  </w:style>
  <w:style w:type="table" w:styleId="TableGrid">
    <w:name w:val="Table Grid"/>
    <w:basedOn w:val="TableNormal"/>
    <w:uiPriority w:val="99"/>
    <w:rsid w:val="00410E40"/>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סגנון2"/>
    <w:basedOn w:val="Heading1"/>
    <w:uiPriority w:val="99"/>
    <w:rsid w:val="00EA66D3"/>
    <w:rPr>
      <w:color w:val="4F81BD"/>
    </w:rPr>
  </w:style>
  <w:style w:type="paragraph" w:customStyle="1" w:styleId="3">
    <w:name w:val="סגנון3"/>
    <w:basedOn w:val="Normal"/>
    <w:link w:val="30"/>
    <w:uiPriority w:val="99"/>
    <w:rsid w:val="00B1799D"/>
    <w:pPr>
      <w:spacing w:before="120" w:after="120"/>
    </w:pPr>
    <w:rPr>
      <w:rFonts w:ascii="Arial" w:hAnsi="Arial" w:cs="Arial"/>
      <w:b w:val="0"/>
      <w:bCs w:val="0"/>
      <w:color w:val="31849B"/>
      <w:sz w:val="28"/>
      <w:szCs w:val="28"/>
    </w:rPr>
  </w:style>
  <w:style w:type="character" w:styleId="FollowedHyperlink">
    <w:name w:val="FollowedHyperlink"/>
    <w:basedOn w:val="DefaultParagraphFont"/>
    <w:uiPriority w:val="99"/>
    <w:rsid w:val="00FC1EDF"/>
    <w:rPr>
      <w:rFonts w:cs="Times New Roman"/>
      <w:color w:val="800080"/>
      <w:u w:val="single"/>
    </w:rPr>
  </w:style>
  <w:style w:type="character" w:customStyle="1" w:styleId="30">
    <w:name w:val="סגנון3 תו"/>
    <w:link w:val="3"/>
    <w:uiPriority w:val="99"/>
    <w:locked/>
    <w:rsid w:val="00B1799D"/>
    <w:rPr>
      <w:rFonts w:ascii="Arial" w:hAnsi="Arial"/>
      <w:color w:val="31849B"/>
      <w:sz w:val="28"/>
      <w:lang w:val="x-none" w:eastAsia="he-IL" w:bidi="he-IL"/>
    </w:rPr>
  </w:style>
  <w:style w:type="paragraph" w:customStyle="1" w:styleId="4">
    <w:name w:val="סגנון4"/>
    <w:basedOn w:val="Heading1"/>
    <w:uiPriority w:val="99"/>
    <w:rsid w:val="00762232"/>
    <w:rPr>
      <w:color w:val="4F81BD"/>
    </w:rPr>
  </w:style>
  <w:style w:type="paragraph" w:customStyle="1" w:styleId="5">
    <w:name w:val="סגנון5"/>
    <w:basedOn w:val="Normal"/>
    <w:uiPriority w:val="99"/>
    <w:rsid w:val="00332B23"/>
    <w:pPr>
      <w:tabs>
        <w:tab w:val="left" w:pos="2772"/>
        <w:tab w:val="center" w:pos="5196"/>
      </w:tabs>
      <w:spacing w:before="120"/>
      <w:jc w:val="center"/>
    </w:pPr>
    <w:rPr>
      <w:rFonts w:ascii="Arial" w:hAnsi="Arial" w:cs="Arial"/>
      <w:color w:val="244061"/>
      <w:sz w:val="28"/>
      <w:szCs w:val="28"/>
      <w:lang w:eastAsia="en-US"/>
    </w:rPr>
  </w:style>
  <w:style w:type="paragraph" w:customStyle="1" w:styleId="6">
    <w:name w:val="סגנון6"/>
    <w:basedOn w:val="Normal"/>
    <w:uiPriority w:val="99"/>
    <w:rsid w:val="00332B23"/>
    <w:pPr>
      <w:spacing w:line="360" w:lineRule="auto"/>
      <w:jc w:val="both"/>
    </w:pPr>
    <w:rPr>
      <w:rFonts w:ascii="Arial" w:hAnsi="Arial" w:cs="Arial"/>
      <w:sz w:val="22"/>
      <w:szCs w:val="22"/>
      <w:lang w:eastAsia="en-US"/>
    </w:rPr>
  </w:style>
  <w:style w:type="paragraph" w:styleId="BodyText3">
    <w:name w:val="Body Text 3"/>
    <w:basedOn w:val="Normal"/>
    <w:link w:val="BodyText3Char"/>
    <w:uiPriority w:val="99"/>
    <w:rsid w:val="00D97A65"/>
    <w:pPr>
      <w:spacing w:after="120"/>
    </w:pPr>
    <w:rPr>
      <w:sz w:val="16"/>
      <w:szCs w:val="16"/>
    </w:rPr>
  </w:style>
  <w:style w:type="character" w:customStyle="1" w:styleId="BodyText3Char">
    <w:name w:val="Body Text 3 Char"/>
    <w:basedOn w:val="DefaultParagraphFont"/>
    <w:link w:val="BodyText3"/>
    <w:uiPriority w:val="99"/>
    <w:locked/>
    <w:rsid w:val="00D97A65"/>
    <w:rPr>
      <w:b/>
      <w:sz w:val="16"/>
      <w:lang w:val="x-none" w:eastAsia="he-IL" w:bidi="he-IL"/>
    </w:rPr>
  </w:style>
  <w:style w:type="paragraph" w:customStyle="1" w:styleId="10">
    <w:name w:val="נושא הערה1"/>
    <w:basedOn w:val="CommentText"/>
    <w:next w:val="CommentText"/>
    <w:uiPriority w:val="99"/>
    <w:semiHidden/>
    <w:rsid w:val="00D97A65"/>
  </w:style>
  <w:style w:type="character" w:customStyle="1" w:styleId="a">
    <w:name w:val="תו תו"/>
    <w:uiPriority w:val="99"/>
    <w:locked/>
    <w:rsid w:val="003C0F8A"/>
    <w:rPr>
      <w:sz w:val="26"/>
      <w:lang w:val="en-US" w:eastAsia="he-IL" w:bidi="he-IL"/>
    </w:rPr>
  </w:style>
  <w:style w:type="paragraph" w:styleId="Caption">
    <w:name w:val="caption"/>
    <w:basedOn w:val="Normal"/>
    <w:next w:val="Normal"/>
    <w:uiPriority w:val="99"/>
    <w:qFormat/>
    <w:locked/>
    <w:rsid w:val="00CC52A7"/>
    <w:pPr>
      <w:spacing w:after="200"/>
    </w:pPr>
    <w:rPr>
      <w:b w:val="0"/>
      <w:bCs w:val="0"/>
      <w:color w:val="4F81BD"/>
      <w:sz w:val="18"/>
      <w:szCs w:val="18"/>
    </w:rPr>
  </w:style>
  <w:style w:type="paragraph" w:styleId="ListParagraph">
    <w:name w:val="List Paragraph"/>
    <w:basedOn w:val="Normal"/>
    <w:uiPriority w:val="99"/>
    <w:qFormat/>
    <w:rsid w:val="00EA1124"/>
    <w:pPr>
      <w:ind w:left="720"/>
      <w:contextualSpacing/>
    </w:pPr>
  </w:style>
  <w:style w:type="table" w:styleId="LightShading-Accent5">
    <w:name w:val="Light Shading Accent 5"/>
    <w:basedOn w:val="TableNormal"/>
    <w:uiPriority w:val="99"/>
    <w:rsid w:val="005375E1"/>
    <w:rPr>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50549">
      <w:marLeft w:val="0"/>
      <w:marRight w:val="0"/>
      <w:marTop w:val="0"/>
      <w:marBottom w:val="0"/>
      <w:divBdr>
        <w:top w:val="none" w:sz="0" w:space="0" w:color="auto"/>
        <w:left w:val="none" w:sz="0" w:space="0" w:color="auto"/>
        <w:bottom w:val="none" w:sz="0" w:space="0" w:color="auto"/>
        <w:right w:val="none" w:sz="0" w:space="0" w:color="auto"/>
      </w:divBdr>
    </w:div>
    <w:div w:id="1780950550">
      <w:marLeft w:val="0"/>
      <w:marRight w:val="0"/>
      <w:marTop w:val="0"/>
      <w:marBottom w:val="0"/>
      <w:divBdr>
        <w:top w:val="none" w:sz="0" w:space="0" w:color="auto"/>
        <w:left w:val="none" w:sz="0" w:space="0" w:color="auto"/>
        <w:bottom w:val="none" w:sz="0" w:space="0" w:color="auto"/>
        <w:right w:val="none" w:sz="0" w:space="0" w:color="auto"/>
      </w:divBdr>
    </w:div>
    <w:div w:id="1780950551">
      <w:marLeft w:val="0"/>
      <w:marRight w:val="0"/>
      <w:marTop w:val="0"/>
      <w:marBottom w:val="0"/>
      <w:divBdr>
        <w:top w:val="none" w:sz="0" w:space="0" w:color="auto"/>
        <w:left w:val="none" w:sz="0" w:space="0" w:color="auto"/>
        <w:bottom w:val="none" w:sz="0" w:space="0" w:color="auto"/>
        <w:right w:val="none" w:sz="0" w:space="0" w:color="auto"/>
      </w:divBdr>
    </w:div>
    <w:div w:id="1780950552">
      <w:marLeft w:val="0"/>
      <w:marRight w:val="0"/>
      <w:marTop w:val="0"/>
      <w:marBottom w:val="0"/>
      <w:divBdr>
        <w:top w:val="none" w:sz="0" w:space="0" w:color="auto"/>
        <w:left w:val="none" w:sz="0" w:space="0" w:color="auto"/>
        <w:bottom w:val="none" w:sz="0" w:space="0" w:color="auto"/>
        <w:right w:val="none" w:sz="0" w:space="0" w:color="auto"/>
      </w:divBdr>
    </w:div>
    <w:div w:id="1780950553">
      <w:marLeft w:val="0"/>
      <w:marRight w:val="0"/>
      <w:marTop w:val="0"/>
      <w:marBottom w:val="0"/>
      <w:divBdr>
        <w:top w:val="none" w:sz="0" w:space="0" w:color="auto"/>
        <w:left w:val="none" w:sz="0" w:space="0" w:color="auto"/>
        <w:bottom w:val="none" w:sz="0" w:space="0" w:color="auto"/>
        <w:right w:val="none" w:sz="0" w:space="0" w:color="auto"/>
      </w:divBdr>
    </w:div>
    <w:div w:id="1780950554">
      <w:marLeft w:val="0"/>
      <w:marRight w:val="0"/>
      <w:marTop w:val="0"/>
      <w:marBottom w:val="0"/>
      <w:divBdr>
        <w:top w:val="none" w:sz="0" w:space="0" w:color="auto"/>
        <w:left w:val="none" w:sz="0" w:space="0" w:color="auto"/>
        <w:bottom w:val="none" w:sz="0" w:space="0" w:color="auto"/>
        <w:right w:val="none" w:sz="0" w:space="0" w:color="auto"/>
      </w:divBdr>
    </w:div>
    <w:div w:id="1780950555">
      <w:marLeft w:val="0"/>
      <w:marRight w:val="0"/>
      <w:marTop w:val="0"/>
      <w:marBottom w:val="0"/>
      <w:divBdr>
        <w:top w:val="none" w:sz="0" w:space="0" w:color="auto"/>
        <w:left w:val="none" w:sz="0" w:space="0" w:color="auto"/>
        <w:bottom w:val="none" w:sz="0" w:space="0" w:color="auto"/>
        <w:right w:val="none" w:sz="0" w:space="0" w:color="auto"/>
      </w:divBdr>
    </w:div>
    <w:div w:id="192093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bs.gov.il/he/publications/Pages/2019/&#1492;&#1490;&#1493;&#1512;&#1502;&#1497;&#1501;-&#1492;&#1506;&#1493;&#1504;&#1514;&#1497;&#1497;&#1501;-&#1493;&#1490;&#1493;&#1512;&#1502;&#1497;-&#1492;&#1492;&#1514;&#1488;&#1502;&#1492;-&#1502;&#1512;&#1488;&#1513;-&#1500;-2019-&#1502;&#1490;&#1502;&#1493;&#1514;-&#1500;-2019-2015.asp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cbs.gov.il/"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tals\Local%20Settings\Temporary%20Internet%20Files\OLKAC\new_logo_h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bsHide xmlns="f37fff55-d014-472b-b062-823f736a4040">false</CbsHide>
    <PublishingRollupImage xmlns="http://schemas.microsoft.com/sharepoint/v3" xsi:nil="true"/>
    <CbsPublishingDocSubjectEng xmlns="f37fff55-d014-472b-b062-823f736a4040" xsi:nil="true"/>
    <eWaveListOrderValue xmlns="http://schemas.microsoft.com/sharepoint/v3" xsi:nil="true"/>
    <CbsDocArticleVariationRelUrlEng xmlns="f37fff55-d014-472b-b062-823f736a4040">/en/mediarelease/Pages/2019/Person-Nights-at-Tourist-Hotels-January-October-2019.aspx</CbsDocArticleVariationRelUrlEng>
    <CbsPublishingDocChapterEng xmlns="f37fff55-d014-472b-b062-823f736a4040">Article</CbsPublishingDocChapterEng>
    <CbsPublishingDocSubject xmlns="f37fff55-d014-472b-b062-823f736a4040" xsi:nil="true"/>
    <CbsPublishingDocChapter xmlns="f37fff55-d014-472b-b062-823f736a4040">מאמר</CbsPublishingDocChapter>
    <CbsDataSource xmlns="f37fff55-d014-472b-b062-823f736a4040" xsi:nil="true"/>
    <CbsDocArticleVariationRelUrl xmlns="f37fff55-d014-472b-b062-823f736a4040">/he/mediarelease/Pages/2019/לינות-במלונות-תיירות-בחודשים-ינואר-אוקטובר-2019.aspx</CbsDocArticleVariationRelUrl>
    <CbsDataPublishDate xmlns="f37fff55-d014-472b-b062-823f736a4040">2019-11-25T11:00:00+00:00</CbsDataPublishDate>
    <CbsOrderField xmlns="f37fff55-d014-472b-b062-823f736a4040">0</CbsOrderField>
    <CbsEnglishTitle xmlns="f37fff55-d014-472b-b062-823f736a4040">Person-Nights at Tourist Hotels in January- October 2019</CbsEnglishTitle>
    <badce114fb994f27a777030e336d1efa xmlns="f37fff55-d014-472b-b062-823f736a4040">
      <Terms xmlns="http://schemas.microsoft.com/office/infopath/2007/PartnerControls">
        <TermInfo xmlns="http://schemas.microsoft.com/office/infopath/2007/PartnerControls">
          <TermName xmlns="http://schemas.microsoft.com/office/infopath/2007/PartnerControls">תיירות נכנסת ויוצאת</TermName>
          <TermId xmlns="http://schemas.microsoft.com/office/infopath/2007/PartnerControls">afadbc69-a3e7-4826-b0e0-87ca4093c49f</TermId>
        </TermInfo>
        <TermInfo xmlns="http://schemas.microsoft.com/office/infopath/2007/PartnerControls">
          <TermName xmlns="http://schemas.microsoft.com/office/infopath/2007/PartnerControls"> תיירות ושירותי הארחה</TermName>
          <TermId xmlns="http://schemas.microsoft.com/office/infopath/2007/PartnerControls">111501c0-7ba5-4792-848f-f8634425a48d</TermId>
        </TermInfo>
        <TermInfo xmlns="http://schemas.microsoft.com/office/infopath/2007/PartnerControls">
          <TermName xmlns="http://schemas.microsoft.com/office/infopath/2007/PartnerControls"> מלונות ואירוח</TermName>
          <TermId xmlns="http://schemas.microsoft.com/office/infopath/2007/PartnerControls">ee8eaa67-6b0b-4506-bea5-3d0a06b5dcad</TermId>
        </TermInfo>
      </Terms>
    </badce114fb994f27a777030e336d1efa>
    <CbsMadadPublishDate xmlns="f37fff55-d014-472b-b062-823f736a4040" xsi:nil="true"/>
    <Article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פרסום למס" ma:contentTypeID="0x01010018C65C5FFA1A411CB733A36D5E05D176005EC8771B28134F43A3AE7296363CCDAA0012EE8DAAB84E594CBB34D7852AC42FC4" ma:contentTypeVersion="68" ma:contentTypeDescription="צור מסמך חדש." ma:contentTypeScope="" ma:versionID="d5c4acad0c8af7d2c191676c88711e00">
  <xsd:schema xmlns:xsd="http://www.w3.org/2001/XMLSchema" xmlns:xs="http://www.w3.org/2001/XMLSchema" xmlns:p="http://schemas.microsoft.com/office/2006/metadata/properties" xmlns:ns1="http://schemas.microsoft.com/sharepoint/v3" xmlns:ns2="f37fff55-d014-472b-b062-823f736a4040" targetNamespace="http://schemas.microsoft.com/office/2006/metadata/properties" ma:root="true" ma:fieldsID="0a7432f0d2da22cd120946c94745e184" ns1:_="" ns2:_="">
    <xsd:import namespace="http://schemas.microsoft.com/sharepoint/v3"/>
    <xsd:import namespace="f37fff55-d014-472b-b062-823f736a4040"/>
    <xsd:element name="properties">
      <xsd:complexType>
        <xsd:sequence>
          <xsd:element name="documentManagement">
            <xsd:complexType>
              <xsd:all>
                <xsd:element ref="ns2:CbsDataPublishDate" minOccurs="0"/>
                <xsd:element ref="ns2:CbsPublishingDocSubject" minOccurs="0"/>
                <xsd:element ref="ns2:CbsPublishingDocChapter" minOccurs="0"/>
                <xsd:element ref="ns2:CbsDocArticleVariationRelUrl" minOccurs="0"/>
                <xsd:element ref="ns2:CbsPublishingDocSubjectEng" minOccurs="0"/>
                <xsd:element ref="ns2:CbsPublishingDocChapterEng" minOccurs="0"/>
                <xsd:element ref="ns2:CbsOrderField" minOccurs="0"/>
                <xsd:element ref="ns2:CbsHide" minOccurs="0"/>
                <xsd:element ref="ns2:badce114fb994f27a777030e336d1efa" minOccurs="0"/>
                <xsd:element ref="ns1:PublishingRollupImage" minOccurs="0"/>
                <xsd:element ref="ns1:eWaveListOrderValue" minOccurs="0"/>
                <xsd:element ref="ns2:CbsEnglishTitle" minOccurs="0"/>
                <xsd:element ref="ns2:CbsDocArticleVariationRelUrlEng" minOccurs="0"/>
                <xsd:element ref="ns2:CbsDataSource" minOccurs="0"/>
                <xsd:element ref="ns2:CbsMadadPublishDate"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6" nillable="true" ma:displayName="תמונת סיכום" ma:description="'תמונת סיכום' הוא עמודת אתר שיוצרת תכונת הפרסום. היא משמשת בסוג תוכן הדף כתמונה של הדף באוספי תוכן כגון ה- Web Part של תוכן לפי חיפוש." ma:internalName="PublishingRollupImage">
      <xsd:simpleType>
        <xsd:restriction base="dms:Unknown"/>
      </xsd:simpleType>
    </xsd:element>
    <xsd:element name="eWaveListOrderValue" ma:index="27" nillable="true" ma:displayName="סידור" ma:decimals="2" ma:internalName="eWaveListOrderValue" ma:readOnly="false">
      <xsd:simpleType>
        <xsd:restriction base="dms:Number"/>
      </xsd:simpleType>
    </xsd:element>
    <xsd:element name="ArticleStartDate" ma:index="35" nillable="true" ma:displayName="תאריך מאמר" ma:description="'תאריך המאמר' הוא עמודת אתר שיוצרת תכונת הפרסום. היא משמשת בסוג תוכן דף המאמר כתאריך של הדף."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37fff55-d014-472b-b062-823f736a4040" elementFormDefault="qualified">
    <xsd:import namespace="http://schemas.microsoft.com/office/2006/documentManagement/types"/>
    <xsd:import namespace="http://schemas.microsoft.com/office/infopath/2007/PartnerControls"/>
    <xsd:element name="CbsDataPublishDate" ma:index="8" nillable="true" ma:displayName="תאריך פרסום הנתונים" ma:internalName="CbsDataPublishDate" ma:readOnly="false">
      <xsd:simpleType>
        <xsd:restriction base="dms:DateTime"/>
      </xsd:simpleType>
    </xsd:element>
    <xsd:element name="CbsPublishingDocSubject" ma:index="10" nillable="true" ma:displayName="שם נושא עברית" ma:internalName="CbsPublishingDocSubject" ma:readOnly="false">
      <xsd:simpleType>
        <xsd:restriction base="dms:Text"/>
      </xsd:simpleType>
    </xsd:element>
    <xsd:element name="CbsPublishingDocChapter" ma:index="11" nillable="true" ma:displayName="שם פרק עברית" ma:internalName="CbsPublishingDocChapter" ma:readOnly="false">
      <xsd:simpleType>
        <xsd:restriction base="dms:Text"/>
      </xsd:simpleType>
    </xsd:element>
    <xsd:element name="CbsDocArticleVariationRelUrl" ma:index="12" nillable="true" ma:displayName="קישור מאמר עברית" ma:internalName="CbsDocArticleVariationRelUrl" ma:readOnly="false">
      <xsd:simpleType>
        <xsd:restriction base="dms:Text"/>
      </xsd:simpleType>
    </xsd:element>
    <xsd:element name="CbsPublishingDocSubjectEng" ma:index="13" nillable="true" ma:displayName="שם נושא אנגלית" ma:internalName="CbsPublishingDocSubjectEng" ma:readOnly="false">
      <xsd:simpleType>
        <xsd:restriction base="dms:Text"/>
      </xsd:simpleType>
    </xsd:element>
    <xsd:element name="CbsPublishingDocChapterEng" ma:index="14" nillable="true" ma:displayName="שם פרק אנגלית" ma:internalName="CbsPublishingDocChapterEng" ma:readOnly="false">
      <xsd:simpleType>
        <xsd:restriction base="dms:Text"/>
      </xsd:simpleType>
    </xsd:element>
    <xsd:element name="CbsOrderField" ma:index="15" nillable="true" ma:displayName="סדר" ma:internalName="CbsOrderField" ma:readOnly="false">
      <xsd:simpleType>
        <xsd:restriction base="dms:Number"/>
      </xsd:simpleType>
    </xsd:element>
    <xsd:element name="CbsHide" ma:index="16" nillable="true" ma:displayName="הסתר" ma:internalName="CbsHide" ma:readOnly="false">
      <xsd:simpleType>
        <xsd:restriction base="dms:Boolean"/>
      </xsd:simpleType>
    </xsd:element>
    <xsd:element name="badce114fb994f27a777030e336d1efa" ma:index="17" nillable="true" ma:taxonomy="true" ma:internalName="badce114fb994f27a777030e336d1efa" ma:taxonomyFieldName="CbsMMDSubjects" ma:displayName="נושאים" ma:readOnly="false" ma:fieldId="badce114-fb99-4f27-a777-030e336d1efa" ma:taxonomyMulti="true" ma:sspId="3561f26f-b765-481f-a768-7c7417e4a021" ma:termSetId="d7f67748-0ad2-4e38-bb9f-75af97b01185" ma:anchorId="00000000-0000-0000-0000-000000000000" ma:open="true" ma:isKeyword="false">
      <xsd:complexType>
        <xsd:sequence>
          <xsd:element ref="pc:Terms" minOccurs="0" maxOccurs="1"/>
        </xsd:sequence>
      </xsd:complexType>
    </xsd:element>
    <xsd:element name="CbsEnglishTitle" ma:index="28" nillable="true" ma:displayName="כותרת אנגלית" ma:internalName="CbsEnglishTitle" ma:readOnly="false">
      <xsd:simpleType>
        <xsd:restriction base="dms:Text"/>
      </xsd:simpleType>
    </xsd:element>
    <xsd:element name="CbsDocArticleVariationRelUrlEng" ma:index="29" nillable="true" ma:displayName="קישור למאמר אנגלית" ma:internalName="CbsDocArticleVariationRelUrlEng" ma:readOnly="false">
      <xsd:simpleType>
        <xsd:restriction base="dms:Text"/>
      </xsd:simpleType>
    </xsd:element>
    <xsd:element name="CbsDataSource" ma:index="31" nillable="true" ma:displayName="תיקיה לדרופ דאון" ma:internalName="CbsDataSource" ma:readOnly="false">
      <xsd:simpleType>
        <xsd:restriction base="dms:Text"/>
      </xsd:simpleType>
    </xsd:element>
    <xsd:element name="CbsMadadPublishDate" ma:index="34" nillable="true" ma:displayName="תאריך הצגה" ma:internalName="CbsMadadPublish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B7DC-A84E-4963-8F6E-2303E7A58C36}">
  <ds:schemaRefs>
    <ds:schemaRef ds:uri="http://schemas.microsoft.com/sharepoint/v3/contenttype/forms"/>
  </ds:schemaRefs>
</ds:datastoreItem>
</file>

<file path=customXml/itemProps2.xml><?xml version="1.0" encoding="utf-8"?>
<ds:datastoreItem xmlns:ds="http://schemas.openxmlformats.org/officeDocument/2006/customXml" ds:itemID="{0207A13E-717D-4E9C-AB15-40E6B473294E}">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f37fff55-d014-472b-b062-823f736a4040"/>
    <ds:schemaRef ds:uri="http://www.w3.org/XML/1998/namespace"/>
    <ds:schemaRef ds:uri="http://purl.org/dc/elements/1.1/"/>
  </ds:schemaRefs>
</ds:datastoreItem>
</file>

<file path=customXml/itemProps3.xml><?xml version="1.0" encoding="utf-8"?>
<ds:datastoreItem xmlns:ds="http://schemas.openxmlformats.org/officeDocument/2006/customXml" ds:itemID="{283CC62F-EC66-4023-B956-811E0514FF7A}"/>
</file>

<file path=customXml/itemProps4.xml><?xml version="1.0" encoding="utf-8"?>
<ds:datastoreItem xmlns:ds="http://schemas.openxmlformats.org/officeDocument/2006/customXml" ds:itemID="{9115A124-9A9B-4DB9-ABFA-89659C8C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new_logo_heb.dot</Template>
  <TotalTime>0</TotalTime>
  <Pages>4</Pages>
  <Words>681</Words>
  <Characters>3325</Characters>
  <Application>Microsoft Office Word</Application>
  <DocSecurity>4</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לינות במלונות תיירות בחודשים ינואר-ספטמבר 2019</vt:lpstr>
      <vt:lpstr>לינות במלונות תיירות בחודשים ינואר-ספטמבר 2019</vt:lpstr>
    </vt:vector>
  </TitlesOfParts>
  <Company>cbs</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לינות במלונות תיירות בחודשים ינואר-אוקטובר 2019</dc:title>
  <dc:creator>litals</dc:creator>
  <cp:lastModifiedBy>avishai cohen</cp:lastModifiedBy>
  <cp:revision>2</cp:revision>
  <cp:lastPrinted>2019-11-24T08:07:00Z</cp:lastPrinted>
  <dcterms:created xsi:type="dcterms:W3CDTF">2019-11-26T06:54:00Z</dcterms:created>
  <dcterms:modified xsi:type="dcterms:W3CDTF">2019-11-26T06:54:00Z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0x01010018C65C5FFA1A411CB733A36D5E05D176005EC8771B28134F43A3AE7296363CCDAA0012EE8DAAB84E594CBB34D7852AC42FC4</vt:lpwstr>
  </property>
  <property fmtid="{D5CDD505-2E9C-101B-9397-08002B2CF9AE}" pid="3" name="nfa41555e3464cf4bb914e89b71e6bff">
    <vt:lpwstr/>
  </property>
  <property fmtid="{D5CDD505-2E9C-101B-9397-08002B2CF9AE}" pid="4" name="k996ec15d8b84c25ab4ba497b8126068">
    <vt:lpwstr/>
  </property>
  <property fmtid="{D5CDD505-2E9C-101B-9397-08002B2CF9AE}" pid="5" name="CbsMMDSurveys">
    <vt:lpwstr/>
  </property>
  <property fmtid="{D5CDD505-2E9C-101B-9397-08002B2CF9AE}" pid="6" name="CbsMMDPublisher">
    <vt:lpwstr/>
  </property>
  <property fmtid="{D5CDD505-2E9C-101B-9397-08002B2CF9AE}" pid="7" name="le6ae3b316d345348c5a7081083b5f17">
    <vt:lpwstr/>
  </property>
  <property fmtid="{D5CDD505-2E9C-101B-9397-08002B2CF9AE}" pid="8" name="CbsMMDGatheringMethod">
    <vt:lpwstr/>
  </property>
  <property fmtid="{D5CDD505-2E9C-101B-9397-08002B2CF9AE}" pid="9" name="CbsMMDLanguages">
    <vt:lpwstr>24;#עברית|d5ca1f8a-058f-4a61-87d9-d098eff07fef;#23;# אנגלית|bcd2f785-9433-481a-8dea-af8b5faa5f5c</vt:lpwstr>
  </property>
  <property fmtid="{D5CDD505-2E9C-101B-9397-08002B2CF9AE}" pid="10" name="CbsMMDInterval">
    <vt:lpwstr>130;#חודשי|de59ed39-6635-4815-8dc0-421a25c235c3</vt:lpwstr>
  </property>
  <property fmtid="{D5CDD505-2E9C-101B-9397-08002B2CF9AE}" pid="11" name="d8f60aace6e84187b9d8167da15a966c">
    <vt:lpwstr/>
  </property>
  <property fmtid="{D5CDD505-2E9C-101B-9397-08002B2CF9AE}" pid="12" name="CbsMMDGeoDistribution">
    <vt:lpwstr/>
  </property>
  <property fmtid="{D5CDD505-2E9C-101B-9397-08002B2CF9AE}" pid="13" name="e963c9d311ab4da3b6cbc837a17bbe40">
    <vt:lpwstr/>
  </property>
  <property fmtid="{D5CDD505-2E9C-101B-9397-08002B2CF9AE}" pid="14" name="TaxCatchAll">
    <vt:lpwstr>48;# תיירות ושירותי הארחה|111501c0-7ba5-4792-848f-f8634425a48d;#46;#תיירות נכנסת ויוצאת|afadbc69-a3e7-4826-b0e0-87ca4093c49f;#130;#חודשי|de59ed39-6635-4815-8dc0-421a25c235c3;#26;#מאמר|2980ee55-44c4-4555-b313-39b30e741399;#24;#עברית|d5ca1f8a-058f-4a61-87d9-d098eff07fef;#23;# אנגלית|bcd2f785-9433-481a-8dea-af8b5faa5f5c;#108;# מלונות ואירוח|ee8eaa67-6b0b-4506-bea5-3d0a06b5dcad</vt:lpwstr>
  </property>
  <property fmtid="{D5CDD505-2E9C-101B-9397-08002B2CF9AE}" pid="15" name="jb05328652cd4d188b8237060e08f6a6">
    <vt:lpwstr>מאמר|2980ee55-44c4-4555-b313-39b30e741399</vt:lpwstr>
  </property>
  <property fmtid="{D5CDD505-2E9C-101B-9397-08002B2CF9AE}" pid="16" name="CbsMMDItemType">
    <vt:lpwstr>26;#מאמר|2980ee55-44c4-4555-b313-39b30e741399</vt:lpwstr>
  </property>
  <property fmtid="{D5CDD505-2E9C-101B-9397-08002B2CF9AE}" pid="17" name="CbsMMDSettlements">
    <vt:lpwstr/>
  </property>
  <property fmtid="{D5CDD505-2E9C-101B-9397-08002B2CF9AE}" pid="18" name="fa130405dbd9451c89aaf40a75fe388c">
    <vt:lpwstr/>
  </property>
  <property fmtid="{D5CDD505-2E9C-101B-9397-08002B2CF9AE}" pid="19" name="be7e4c0a87744fda8f9ec475d0d5383d">
    <vt:lpwstr/>
  </property>
  <property fmtid="{D5CDD505-2E9C-101B-9397-08002B2CF9AE}" pid="20" name="o2494bd4375f452fad1b646d6a811f44">
    <vt:lpwstr>חודשי|de59ed39-6635-4815-8dc0-421a25c235c3</vt:lpwstr>
  </property>
  <property fmtid="{D5CDD505-2E9C-101B-9397-08002B2CF9AE}" pid="21" name="CbsMMDSubjects">
    <vt:lpwstr>46;#תיירות נכנסת ויוצאת|afadbc69-a3e7-4826-b0e0-87ca4093c49f;#48;# תיירות ושירותי הארחה|111501c0-7ba5-4792-848f-f8634425a48d;#108;# מלונות ואירוח|ee8eaa67-6b0b-4506-bea5-3d0a06b5dcad</vt:lpwstr>
  </property>
  <property fmtid="{D5CDD505-2E9C-101B-9397-08002B2CF9AE}" pid="22" name="CbsMMDLicense">
    <vt:lpwstr/>
  </property>
  <property fmtid="{D5CDD505-2E9C-101B-9397-08002B2CF9AE}" pid="23" name="d26306ee4df449b8a93fe89c272330c7">
    <vt:lpwstr/>
  </property>
  <property fmtid="{D5CDD505-2E9C-101B-9397-08002B2CF9AE}" pid="24" name="l2e12a95055c425a9be399caf84ebe5f">
    <vt:lpwstr>עברית|d5ca1f8a-058f-4a61-87d9-d098eff07fef; אנגלית|bcd2f785-9433-481a-8dea-af8b5faa5f5c</vt:lpwstr>
  </property>
  <property fmtid="{D5CDD505-2E9C-101B-9397-08002B2CF9AE}" pid="25" name="CbsMMDGlobalSubjects">
    <vt:lpwstr/>
  </property>
  <property fmtid="{D5CDD505-2E9C-101B-9397-08002B2CF9AE}" pid="26" name="CbsMMDForPublicationCSB">
    <vt:lpwstr/>
  </property>
  <property fmtid="{D5CDD505-2E9C-101B-9397-08002B2CF9AE}" pid="27" name="Order">
    <vt:r8>10695900</vt:r8>
  </property>
  <property fmtid="{D5CDD505-2E9C-101B-9397-08002B2CF9AE}" pid="28" name="GUID">
    <vt:lpwstr>2f280c67-76a8-4034-9082-2f8886b93fc5</vt:lpwstr>
  </property>
  <property fmtid="{D5CDD505-2E9C-101B-9397-08002B2CF9AE}" pid="29" name="CbsDataSource">
    <vt:lpwstr/>
  </property>
  <property fmtid="{D5CDD505-2E9C-101B-9397-08002B2CF9AE}" pid="30" name="CbsDocArticleVariationRelUrlEng">
    <vt:lpwstr>/en/mediarelease/Pages/2019/Person-Nights-at-Tourist Hotels-in-the-first-half-of-2019.aspx</vt:lpwstr>
  </property>
  <property fmtid="{D5CDD505-2E9C-101B-9397-08002B2CF9AE}" pid="31" name="CbsDocArticleVariationRelUrl">
    <vt:lpwstr>/he/mediarelease/Pages/2019/לינות-במלונות-תיירות-במחצית-הראשונה-של-2019.aspx</vt:lpwstr>
  </property>
  <property fmtid="{D5CDD505-2E9C-101B-9397-08002B2CF9AE}" pid="32" name="PublishingRollupImage">
    <vt:lpwstr/>
  </property>
  <property fmtid="{D5CDD505-2E9C-101B-9397-08002B2CF9AE}" pid="33" name="CbsOrderField">
    <vt:lpwstr>0</vt:lpwstr>
  </property>
  <property fmtid="{D5CDD505-2E9C-101B-9397-08002B2CF9AE}" pid="34" name="CbsPublishingDocChapter">
    <vt:lpwstr>מאמר</vt:lpwstr>
  </property>
  <property fmtid="{D5CDD505-2E9C-101B-9397-08002B2CF9AE}" pid="35" name="CbsHide">
    <vt:lpwstr/>
  </property>
  <property fmtid="{D5CDD505-2E9C-101B-9397-08002B2CF9AE}" pid="36" name="CbsEnglishTitle">
    <vt:lpwstr>Person-Nights at Tourist Hotels in January-May 2019</vt:lpwstr>
  </property>
  <property fmtid="{D5CDD505-2E9C-101B-9397-08002B2CF9AE}" pid="37" name="CbsPublishingDocSubjectEng">
    <vt:lpwstr/>
  </property>
  <property fmtid="{D5CDD505-2E9C-101B-9397-08002B2CF9AE}" pid="38" name="CbsPublishingDocChapterEng">
    <vt:lpwstr>Article</vt:lpwstr>
  </property>
  <property fmtid="{D5CDD505-2E9C-101B-9397-08002B2CF9AE}" pid="39" name="CbsDataPublishDate">
    <vt:lpwstr>2019-07-23T13:00:00Z</vt:lpwstr>
  </property>
  <property fmtid="{D5CDD505-2E9C-101B-9397-08002B2CF9AE}" pid="40" name="CbsPublishingDocSubject">
    <vt:lpwstr/>
  </property>
  <property fmtid="{D5CDD505-2E9C-101B-9397-08002B2CF9AE}" pid="41" name="eWaveListOrderValue">
    <vt:lpwstr/>
  </property>
  <property fmtid="{D5CDD505-2E9C-101B-9397-08002B2CF9AE}" pid="42" name="badce114fb994f27a777030e336d1efa">
    <vt:lpwstr>תיירות נכנסת ויוצאת|afadbc69-a3e7-4826-b0e0-87ca4093c49f; תיירות ושירותי הארחה|111501c0-7ba5-4792-848f-f8634425a48d; מלונות ואירוח|ee8eaa67-6b0b-4506-bea5-3d0a06b5dcad</vt:lpwstr>
  </property>
  <property fmtid="{D5CDD505-2E9C-101B-9397-08002B2CF9AE}" pid="43" name="CbsMadadPublishDate">
    <vt:lpwstr/>
  </property>
</Properties>
</file>