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EC4" w:rsidRDefault="00940F4F" w:rsidP="00156EAF">
      <w:pPr>
        <w:pStyle w:val="Heading1"/>
        <w:keepNext w:val="0"/>
        <w:keepLines w:val="0"/>
        <w:spacing w:before="0" w:after="360"/>
        <w:jc w:val="center"/>
        <w:rPr>
          <w:rFonts w:cs="Arial"/>
          <w:sz w:val="26"/>
          <w:szCs w:val="26"/>
          <w:lang w:eastAsia="en-US"/>
        </w:rPr>
      </w:pPr>
      <w:r>
        <w:rPr>
          <w:rFonts w:cs="Arial"/>
          <w:sz w:val="26"/>
          <w:szCs w:val="26"/>
          <w:lang w:eastAsia="en-US"/>
        </w:rPr>
        <w:t>PREFACE</w:t>
      </w:r>
    </w:p>
    <w:p w:rsidR="00DE3EC4" w:rsidRDefault="00940F4F" w:rsidP="00156EAF">
      <w:pPr>
        <w:pStyle w:val="PC"/>
        <w:spacing w:before="120" w:line="320" w:lineRule="exact"/>
        <w:rPr>
          <w:rFonts w:ascii="Arial" w:hAnsi="Arial" w:cs="Arial"/>
          <w:lang w:eastAsia="en-US"/>
        </w:rPr>
      </w:pPr>
      <w:r>
        <w:rPr>
          <w:rFonts w:ascii="Arial" w:hAnsi="Arial" w:cs="Arial"/>
          <w:lang w:eastAsia="en-US"/>
        </w:rPr>
        <w:t xml:space="preserve">This publication presents data from the </w:t>
      </w:r>
      <w:r>
        <w:rPr>
          <w:rFonts w:ascii="Arial" w:hAnsi="Arial" w:cs="Arial"/>
          <w:i/>
          <w:iCs/>
          <w:lang w:eastAsia="en-US"/>
        </w:rPr>
        <w:t xml:space="preserve">Household Expenditure Survey </w:t>
      </w:r>
      <w:r>
        <w:rPr>
          <w:rFonts w:ascii="Arial" w:hAnsi="Arial" w:cs="Arial"/>
          <w:lang w:eastAsia="en-US"/>
        </w:rPr>
        <w:t xml:space="preserve">for </w:t>
      </w:r>
      <w:r w:rsidR="00964276">
        <w:rPr>
          <w:rFonts w:ascii="Arial" w:hAnsi="Arial" w:cs="Arial"/>
          <w:lang w:eastAsia="en-US"/>
        </w:rPr>
        <w:t>202</w:t>
      </w:r>
      <w:r w:rsidR="005E696C">
        <w:rPr>
          <w:rFonts w:ascii="Arial" w:hAnsi="Arial" w:cs="Arial"/>
          <w:lang w:eastAsia="en-US"/>
        </w:rPr>
        <w:t>1</w:t>
      </w:r>
      <w:bookmarkStart w:id="0" w:name="_GoBack"/>
      <w:bookmarkEnd w:id="0"/>
      <w:r>
        <w:rPr>
          <w:rFonts w:ascii="Arial" w:hAnsi="Arial" w:cs="Arial"/>
          <w:lang w:eastAsia="en-US"/>
        </w:rPr>
        <w:t>. The publication is meant to meet the needs of state institutions, research institutes, government ministries, consumers and other agencies, for up-to-date and detailed data on household income and expenditure in Israel.</w:t>
      </w:r>
    </w:p>
    <w:p w:rsidR="00DE3EC4" w:rsidRDefault="00940F4F">
      <w:pPr>
        <w:pStyle w:val="BodyText"/>
        <w:spacing w:before="120" w:line="320" w:lineRule="exact"/>
        <w:ind w:firstLine="0"/>
        <w:rPr>
          <w:rFonts w:ascii="Arial" w:hAnsi="Arial" w:cs="Arial"/>
          <w:lang w:eastAsia="en-US"/>
        </w:rPr>
      </w:pPr>
      <w:r>
        <w:rPr>
          <w:rFonts w:ascii="Arial" w:hAnsi="Arial" w:cs="Arial"/>
          <w:lang w:eastAsia="en-US"/>
        </w:rPr>
        <w:t>The survey was first performed in the early 1950s; until 1997 it took place approximately once every five years. Since 1997, the Central Bureau of Statistics has been performing the survey on a regular annual basis, among the total population of households.</w:t>
      </w:r>
    </w:p>
    <w:p w:rsidR="00DE3EC4" w:rsidRDefault="00940F4F">
      <w:pPr>
        <w:pStyle w:val="BodyTextIndent"/>
        <w:spacing w:before="120" w:line="320" w:lineRule="exact"/>
        <w:ind w:firstLine="0"/>
        <w:rPr>
          <w:rFonts w:ascii="Arial" w:hAnsi="Arial" w:cs="Arial"/>
          <w:lang w:eastAsia="en-US"/>
        </w:rPr>
      </w:pPr>
      <w:r>
        <w:rPr>
          <w:rFonts w:ascii="Arial" w:hAnsi="Arial" w:cs="Arial"/>
          <w:lang w:eastAsia="en-US"/>
        </w:rPr>
        <w:t>From 1997–2011, the CBS investigated household incomes in two separate surveys: the Household Expenditure Survey and the Income Survey, as part of the Labour Force Surveys. Data from the two surveys were combined into one system and were presented based on both surveys.</w:t>
      </w:r>
    </w:p>
    <w:p w:rsidR="00DE3EC4" w:rsidRDefault="00940F4F">
      <w:pPr>
        <w:pStyle w:val="BodyTextIndent"/>
        <w:spacing w:before="120" w:line="320" w:lineRule="exact"/>
        <w:ind w:firstLine="0"/>
        <w:rPr>
          <w:rFonts w:ascii="Arial" w:hAnsi="Arial" w:cs="Arial"/>
          <w:lang w:eastAsia="en-US"/>
        </w:rPr>
      </w:pPr>
      <w:r>
        <w:rPr>
          <w:rFonts w:ascii="Arial" w:hAnsi="Arial" w:cs="Arial"/>
          <w:lang w:eastAsia="en-US"/>
        </w:rPr>
        <w:t>As of 2012, the Income Survey was detracted from the Labour Force Survey, and the Household Expenditure Survey sample was expanded and augmented.</w:t>
      </w:r>
    </w:p>
    <w:p w:rsidR="00DE3EC4" w:rsidRDefault="00940F4F">
      <w:pPr>
        <w:pStyle w:val="BodyTextIndent"/>
        <w:spacing w:before="120" w:line="320" w:lineRule="exact"/>
        <w:ind w:firstLine="0"/>
        <w:rPr>
          <w:rFonts w:ascii="Arial" w:hAnsi="Arial" w:cs="Arial"/>
          <w:lang w:eastAsia="en-US"/>
        </w:rPr>
      </w:pPr>
      <w:r>
        <w:rPr>
          <w:rFonts w:ascii="Arial" w:hAnsi="Arial" w:cs="Arial"/>
          <w:lang w:eastAsia="en-US"/>
        </w:rPr>
        <w:t>Conducting the survey on a regular basis has improved the national statistics in several ways, notably:</w:t>
      </w:r>
    </w:p>
    <w:p w:rsidR="00DE3EC4" w:rsidRDefault="00940F4F">
      <w:pPr>
        <w:pStyle w:val="List2"/>
        <w:numPr>
          <w:ilvl w:val="0"/>
          <w:numId w:val="1"/>
        </w:numPr>
        <w:spacing w:before="120" w:line="320" w:lineRule="exact"/>
        <w:ind w:right="0"/>
        <w:rPr>
          <w:rFonts w:ascii="Arial" w:hAnsi="Arial" w:cs="Arial"/>
          <w:lang w:eastAsia="en-US"/>
        </w:rPr>
      </w:pPr>
      <w:r>
        <w:rPr>
          <w:rFonts w:ascii="Arial" w:hAnsi="Arial" w:cs="Arial"/>
          <w:lang w:eastAsia="en-US"/>
        </w:rPr>
        <w:t>The base for the Consumer Price Index was adjusted as of</w:t>
      </w:r>
      <w:r w:rsidR="00A74540">
        <w:rPr>
          <w:rFonts w:ascii="Arial" w:hAnsi="Arial" w:cs="Arial"/>
          <w:lang w:eastAsia="en-US"/>
        </w:rPr>
        <w:t xml:space="preserve"> January 1999 every two years –</w:t>
      </w:r>
      <w:r>
        <w:rPr>
          <w:rFonts w:ascii="Arial" w:hAnsi="Arial" w:cs="Arial"/>
          <w:lang w:eastAsia="en-US"/>
        </w:rPr>
        <w:t xml:space="preserve"> on the basis of these surveys. </w:t>
      </w:r>
    </w:p>
    <w:p w:rsidR="00DE3EC4" w:rsidRDefault="00940F4F">
      <w:pPr>
        <w:pStyle w:val="List2"/>
        <w:numPr>
          <w:ilvl w:val="0"/>
          <w:numId w:val="1"/>
        </w:numPr>
        <w:spacing w:before="120" w:line="320" w:lineRule="exact"/>
        <w:ind w:right="0"/>
        <w:rPr>
          <w:rFonts w:ascii="Arial" w:hAnsi="Arial" w:cs="Arial"/>
          <w:lang w:eastAsia="en-US"/>
        </w:rPr>
      </w:pPr>
      <w:r>
        <w:rPr>
          <w:rFonts w:ascii="Arial" w:hAnsi="Arial" w:cs="Arial"/>
          <w:lang w:eastAsia="en-US"/>
        </w:rPr>
        <w:t>The ability to integrate household expenditure data each year has improved the National Accounts data.</w:t>
      </w:r>
    </w:p>
    <w:p w:rsidR="00DE3EC4" w:rsidRDefault="00940F4F">
      <w:pPr>
        <w:pStyle w:val="PS"/>
        <w:spacing w:before="120" w:line="320" w:lineRule="exact"/>
        <w:ind w:firstLine="0"/>
        <w:rPr>
          <w:rFonts w:ascii="Arial" w:hAnsi="Arial" w:cs="Arial"/>
          <w:lang w:eastAsia="en-US"/>
        </w:rPr>
      </w:pPr>
      <w:r>
        <w:rPr>
          <w:rFonts w:ascii="Arial" w:hAnsi="Arial" w:cs="Arial"/>
          <w:lang w:eastAsia="en-US"/>
        </w:rPr>
        <w:t xml:space="preserve">Several units at the Central Bureau of Statistics took part in designing and carrying out the survey. The </w:t>
      </w:r>
      <w:r w:rsidR="00964276">
        <w:rPr>
          <w:rFonts w:ascii="Arial" w:hAnsi="Arial" w:cs="Arial"/>
          <w:lang w:eastAsia="en-US"/>
        </w:rPr>
        <w:t xml:space="preserve">Senior </w:t>
      </w:r>
      <w:r>
        <w:rPr>
          <w:rFonts w:ascii="Arial" w:hAnsi="Arial" w:cs="Arial"/>
          <w:lang w:eastAsia="en-US"/>
        </w:rPr>
        <w:t xml:space="preserve">Department of Surveys staff gathered data from households. The </w:t>
      </w:r>
      <w:r w:rsidR="00964276">
        <w:rPr>
          <w:rFonts w:ascii="Arial" w:hAnsi="Arial" w:cs="Arial"/>
          <w:lang w:eastAsia="en-US"/>
        </w:rPr>
        <w:t xml:space="preserve">Senior </w:t>
      </w:r>
      <w:r>
        <w:rPr>
          <w:rFonts w:ascii="Arial" w:hAnsi="Arial" w:cs="Arial"/>
          <w:lang w:eastAsia="en-US"/>
        </w:rPr>
        <w:t>Department of Statistical Methodology staff determined the samples and the weighting methods. The Consumption and Finance Sector staff entered, edited, processed the data and prepared them for publication.</w:t>
      </w:r>
    </w:p>
    <w:p w:rsidR="00DE3EC4" w:rsidRDefault="00940F4F">
      <w:pPr>
        <w:pStyle w:val="PS"/>
        <w:spacing w:before="120" w:after="600" w:line="320" w:lineRule="exact"/>
        <w:ind w:firstLine="0"/>
        <w:rPr>
          <w:rFonts w:ascii="Arial" w:hAnsi="Arial" w:cs="Arial"/>
          <w:lang w:eastAsia="en-US"/>
        </w:rPr>
      </w:pPr>
      <w:r>
        <w:rPr>
          <w:rFonts w:ascii="Arial" w:hAnsi="Arial" w:cs="Arial"/>
          <w:lang w:eastAsia="en-US"/>
        </w:rPr>
        <w:t>The Central Bureau of Statistics is especially grateful to the thousands of households that took part in the survey, displayed patience and much responsibility, and helped substantially to enhance Israel’s statistical database.</w:t>
      </w:r>
    </w:p>
    <w:p w:rsidR="00DE3EC4" w:rsidRDefault="00940F4F" w:rsidP="00952316">
      <w:pPr>
        <w:pStyle w:val="PS"/>
        <w:tabs>
          <w:tab w:val="center" w:pos="5954"/>
        </w:tabs>
        <w:spacing w:before="120" w:line="320" w:lineRule="exact"/>
        <w:ind w:firstLine="0"/>
        <w:rPr>
          <w:rFonts w:ascii="Arial" w:hAnsi="Arial" w:cs="Arial"/>
          <w:lang w:eastAsia="en-US"/>
        </w:rPr>
      </w:pPr>
      <w:r>
        <w:rPr>
          <w:rFonts w:ascii="Arial" w:hAnsi="Arial" w:cs="Arial"/>
          <w:lang w:eastAsia="en-US"/>
        </w:rPr>
        <w:tab/>
        <w:t>Merav Oren-</w:t>
      </w:r>
      <w:proofErr w:type="spellStart"/>
      <w:r>
        <w:rPr>
          <w:rFonts w:ascii="Arial" w:hAnsi="Arial" w:cs="Arial"/>
          <w:lang w:eastAsia="en-US"/>
        </w:rPr>
        <w:t>Yiftah</w:t>
      </w:r>
      <w:proofErr w:type="spellEnd"/>
    </w:p>
    <w:p w:rsidR="00DE3EC4" w:rsidRDefault="00940F4F" w:rsidP="00952316">
      <w:pPr>
        <w:pStyle w:val="PS"/>
        <w:tabs>
          <w:tab w:val="center" w:pos="5954"/>
        </w:tabs>
        <w:spacing w:line="320" w:lineRule="exact"/>
        <w:ind w:firstLine="0"/>
        <w:rPr>
          <w:rFonts w:ascii="Arial" w:hAnsi="Arial" w:cs="Arial"/>
          <w:lang w:eastAsia="en-US"/>
        </w:rPr>
      </w:pPr>
      <w:r>
        <w:rPr>
          <w:rFonts w:ascii="Arial" w:hAnsi="Arial" w:cs="Arial"/>
          <w:lang w:eastAsia="en-US"/>
        </w:rPr>
        <w:tab/>
      </w:r>
      <w:r>
        <w:rPr>
          <w:rFonts w:ascii="Arial" w:hAnsi="Arial" w:cs="Arial"/>
          <w:spacing w:val="-4"/>
          <w:lang w:eastAsia="en-US"/>
        </w:rPr>
        <w:t xml:space="preserve">Director of </w:t>
      </w:r>
      <w:r w:rsidR="00926724">
        <w:rPr>
          <w:rFonts w:ascii="Arial" w:hAnsi="Arial" w:cs="Guttman Yad-Brush"/>
          <w:spacing w:val="-4"/>
        </w:rPr>
        <w:t xml:space="preserve">Senior Department of </w:t>
      </w:r>
      <w:r>
        <w:rPr>
          <w:rFonts w:ascii="Arial" w:hAnsi="Arial" w:cs="Guttman Yad-Brush"/>
          <w:spacing w:val="-4"/>
        </w:rPr>
        <w:t xml:space="preserve">Micro-Economic Statistics </w:t>
      </w:r>
    </w:p>
    <w:p w:rsidR="00DE3EC4" w:rsidRDefault="00940F4F" w:rsidP="00156EAF">
      <w:pPr>
        <w:pStyle w:val="a"/>
        <w:tabs>
          <w:tab w:val="clear" w:pos="1134"/>
          <w:tab w:val="clear" w:pos="1701"/>
          <w:tab w:val="clear" w:pos="2268"/>
          <w:tab w:val="clear" w:pos="2835"/>
          <w:tab w:val="clear" w:pos="3402"/>
          <w:tab w:val="clear" w:pos="5670"/>
        </w:tabs>
        <w:bidi w:val="0"/>
        <w:spacing w:before="480" w:line="240" w:lineRule="auto"/>
        <w:jc w:val="left"/>
        <w:rPr>
          <w:rFonts w:ascii="Arial" w:hAnsi="Arial" w:cs="Arial"/>
          <w:lang w:eastAsia="he-IL"/>
        </w:rPr>
      </w:pPr>
      <w:r>
        <w:rPr>
          <w:rFonts w:ascii="Arial" w:hAnsi="Arial" w:cs="Arial"/>
          <w:lang w:eastAsia="he-IL"/>
        </w:rPr>
        <w:t xml:space="preserve">Jerusalem, </w:t>
      </w:r>
      <w:r w:rsidR="00156EAF">
        <w:rPr>
          <w:rFonts w:ascii="Arial" w:hAnsi="Arial" w:cs="Arial"/>
          <w:lang w:eastAsia="he-IL"/>
        </w:rPr>
        <w:t>202</w:t>
      </w:r>
      <w:r w:rsidR="00964276">
        <w:rPr>
          <w:rFonts w:ascii="Arial" w:hAnsi="Arial" w:cs="Arial"/>
          <w:lang w:eastAsia="he-IL"/>
        </w:rPr>
        <w:t>3</w:t>
      </w:r>
    </w:p>
    <w:sectPr w:rsidR="00DE3EC4">
      <w:footerReference w:type="default" r:id="rId7"/>
      <w:pgSz w:w="11906" w:h="16838" w:code="9"/>
      <w:pgMar w:top="1418" w:right="1418" w:bottom="1418" w:left="1418" w:header="0" w:footer="851" w:gutter="0"/>
      <w:pgNumType w:start="9"/>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EC4" w:rsidRDefault="00940F4F">
      <w:r>
        <w:separator/>
      </w:r>
    </w:p>
  </w:endnote>
  <w:endnote w:type="continuationSeparator" w:id="0">
    <w:p w:rsidR="00DE3EC4" w:rsidRDefault="0094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EC4" w:rsidRDefault="00940F4F" w:rsidP="0086169D">
    <w:pPr>
      <w:pStyle w:val="Footer"/>
      <w:bidi w:val="0"/>
      <w:jc w:val="center"/>
      <w:rPr>
        <w:rFonts w:ascii="Arial" w:hAnsi="Arial" w:cs="Arial"/>
      </w:rPr>
    </w:pPr>
    <w:r>
      <w:rPr>
        <w:rFonts w:ascii="Arial" w:hAnsi="Arial" w:cs="Arial"/>
      </w:rPr>
      <w:t xml:space="preserve">( </w:t>
    </w:r>
    <w:r w:rsidR="0086169D">
      <w:rPr>
        <w:rStyle w:val="PageNumber"/>
        <w:rFonts w:ascii="Arial" w:hAnsi="Arial" w:cs="Arial"/>
      </w:rPr>
      <w:t>3</w:t>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EC4" w:rsidRDefault="00940F4F">
      <w:r>
        <w:separator/>
      </w:r>
    </w:p>
  </w:footnote>
  <w:footnote w:type="continuationSeparator" w:id="0">
    <w:p w:rsidR="00DE3EC4" w:rsidRDefault="00940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522B"/>
    <w:multiLevelType w:val="hybridMultilevel"/>
    <w:tmpl w:val="0554CA3E"/>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F4F"/>
    <w:rsid w:val="00156EAF"/>
    <w:rsid w:val="00547C79"/>
    <w:rsid w:val="005E696C"/>
    <w:rsid w:val="00800740"/>
    <w:rsid w:val="0086169D"/>
    <w:rsid w:val="00926724"/>
    <w:rsid w:val="00940F4F"/>
    <w:rsid w:val="00952316"/>
    <w:rsid w:val="00964276"/>
    <w:rsid w:val="00A74540"/>
    <w:rsid w:val="00AC0660"/>
    <w:rsid w:val="00DD4FBF"/>
    <w:rsid w:val="00DE3E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126D8"/>
  <w15:docId w15:val="{C1EC43BB-5080-49B7-9F59-05087721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rPr>
      <w:sz w:val="24"/>
      <w:szCs w:val="24"/>
      <w:lang w:eastAsia="he-IL"/>
    </w:rPr>
  </w:style>
  <w:style w:type="paragraph" w:styleId="Heading1">
    <w:name w:val="heading 1"/>
    <w:basedOn w:val="Normal"/>
    <w:next w:val="Normal"/>
    <w:qFormat/>
    <w:pPr>
      <w:keepNext/>
      <w:keepLines/>
      <w:bidi w:val="0"/>
      <w:spacing w:before="240" w:after="60"/>
      <w:outlineLvl w:val="0"/>
    </w:pPr>
    <w:rPr>
      <w:rFonts w:ascii="Arial" w:hAnsi="Arial" w:cs="Miriam"/>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bidi w:val="0"/>
      <w:ind w:firstLine="432"/>
    </w:pPr>
    <w:rPr>
      <w:rFonts w:cs="Miriam"/>
    </w:rPr>
  </w:style>
  <w:style w:type="paragraph" w:styleId="BodyTextIndent">
    <w:name w:val="Body Text Indent"/>
    <w:basedOn w:val="Normal"/>
    <w:semiHidden/>
    <w:pPr>
      <w:bidi w:val="0"/>
      <w:ind w:firstLine="432"/>
    </w:pPr>
    <w:rPr>
      <w:rFonts w:cs="Miriam"/>
    </w:rPr>
  </w:style>
  <w:style w:type="paragraph" w:styleId="List2">
    <w:name w:val="List 2"/>
    <w:basedOn w:val="List"/>
    <w:semiHidden/>
    <w:pPr>
      <w:tabs>
        <w:tab w:val="left" w:pos="432"/>
        <w:tab w:val="left" w:pos="864"/>
      </w:tabs>
      <w:bidi w:val="0"/>
      <w:ind w:left="864" w:right="864" w:hanging="432"/>
    </w:pPr>
    <w:rPr>
      <w:rFonts w:cs="Miriam"/>
    </w:rPr>
  </w:style>
  <w:style w:type="paragraph" w:customStyle="1" w:styleId="PC">
    <w:name w:val="PC"/>
    <w:basedOn w:val="Normal"/>
    <w:next w:val="Normal"/>
    <w:pPr>
      <w:bidi w:val="0"/>
    </w:pPr>
    <w:rPr>
      <w:rFonts w:cs="Miriam"/>
    </w:rPr>
  </w:style>
  <w:style w:type="paragraph" w:customStyle="1" w:styleId="PS">
    <w:name w:val="PS"/>
    <w:basedOn w:val="Normal"/>
    <w:pPr>
      <w:bidi w:val="0"/>
      <w:ind w:firstLine="432"/>
    </w:pPr>
    <w:rPr>
      <w:rFonts w:cs="Miriam"/>
    </w:rPr>
  </w:style>
  <w:style w:type="paragraph" w:styleId="List">
    <w:name w:val="List"/>
    <w:basedOn w:val="Normal"/>
    <w:semiHidden/>
    <w:pPr>
      <w:ind w:left="283" w:hanging="283"/>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customStyle="1" w:styleId="a">
    <w:name w:val="מבוא"/>
    <w:basedOn w:val="Normal"/>
    <w:pPr>
      <w:tabs>
        <w:tab w:val="left" w:pos="1134"/>
        <w:tab w:val="left" w:pos="1701"/>
        <w:tab w:val="left" w:pos="2268"/>
        <w:tab w:val="left" w:pos="2835"/>
        <w:tab w:val="left" w:pos="3402"/>
        <w:tab w:val="left" w:pos="5670"/>
      </w:tabs>
      <w:spacing w:before="120" w:line="280" w:lineRule="atLeast"/>
      <w:jc w:val="both"/>
    </w:pPr>
    <w:rPr>
      <w:rFonts w:cs="David"/>
      <w:lang w:eastAsia="en-US"/>
    </w:rPr>
  </w:style>
  <w:style w:type="paragraph" w:styleId="BlockText">
    <w:name w:val="Block Text"/>
    <w:basedOn w:val="Normal"/>
    <w:semiHidden/>
    <w:pPr>
      <w:spacing w:line="360" w:lineRule="auto"/>
      <w:ind w:right="226" w:hanging="226"/>
    </w:pPr>
    <w:rPr>
      <w:rFonts w:cs="David"/>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פרסום למס" ma:contentTypeID="0x01010018C65C5FFA1A411CB733A36D5E05D176005EC8771B28134F43A3AE7296363CCDAA00776BC5533B746B4DA895265925393F0F" ma:contentTypeVersion="71" ma:contentTypeDescription="צור מסמך חדש." ma:contentTypeScope="" ma:versionID="b328d4120dd6db4c5e101f038c25280f">
  <xsd:schema xmlns:xsd="http://www.w3.org/2001/XMLSchema" xmlns:xs="http://www.w3.org/2001/XMLSchema" xmlns:p="http://schemas.microsoft.com/office/2006/metadata/properties" xmlns:ns1="http://schemas.microsoft.com/sharepoint/v3" xmlns:ns2="f37fff55-d014-472b-b062-823f736a4040" targetNamespace="http://schemas.microsoft.com/office/2006/metadata/properties" ma:root="true" ma:fieldsID="d6fc527e13d98d398598233623a95cb5" ns1:_="" ns2:_="">
    <xsd:import namespace="http://schemas.microsoft.com/sharepoint/v3"/>
    <xsd:import namespace="f37fff55-d014-472b-b062-823f736a4040"/>
    <xsd:element name="properties">
      <xsd:complexType>
        <xsd:sequence>
          <xsd:element name="documentManagement">
            <xsd:complexType>
              <xsd:all>
                <xsd:element ref="ns2:CbsDataPublishDate" minOccurs="0"/>
                <xsd:element ref="ns2:CbsPublishingDocSubject" minOccurs="0"/>
                <xsd:element ref="ns2:CbsPublishingDocChapter" minOccurs="0"/>
                <xsd:element ref="ns2:CbsDocArticleVariationRelUrl" minOccurs="0"/>
                <xsd:element ref="ns2:CbsPublishingDocSubjectEng" minOccurs="0"/>
                <xsd:element ref="ns2:CbsPublishingDocChapterEng" minOccurs="0"/>
                <xsd:element ref="ns2:CbsOrderField" minOccurs="0"/>
                <xsd:element ref="ns2:CbsHide" minOccurs="0"/>
                <xsd:element ref="ns2:badce114fb994f27a777030e336d1efa" minOccurs="0"/>
                <xsd:element ref="ns1:PublishingRollupImage" minOccurs="0"/>
                <xsd:element ref="ns1:eWaveListOrderValue" minOccurs="0"/>
                <xsd:element ref="ns2:CbsEnglishTitle" minOccurs="0"/>
                <xsd:element ref="ns2:CbsDocArticleVariationRelUrlEng" minOccurs="0"/>
                <xsd:element ref="ns2:CbsDataSource" minOccurs="0"/>
                <xsd:element ref="ns1:ArticleStartDate" minOccurs="0"/>
                <xsd:element ref="ns1:VariationsItemGroupID" minOccurs="0"/>
                <xsd:element ref="ns1:AverageRating" minOccurs="0"/>
                <xsd:element ref="ns1:RatingCount" minOccurs="0"/>
                <xsd:element ref="ns1:RatedBy" minOccurs="0"/>
                <xsd:element ref="ns1:Ratings" minOccurs="0"/>
                <xsd:element ref="ns1:LikesCount" minOccurs="0"/>
                <xsd:element ref="ns1:LikedBy" minOccurs="0"/>
                <xsd:element ref="ns2:CbsMadadPublishDate" minOccurs="0"/>
                <xsd:element ref="ns2:CbsPublishingDocChapter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6" nillable="true" ma:displayName="תמונת סיכום" ma:description="'תמונת סיכום' הוא עמודת אתר שיוצרת תכונת הפרסום. היא משמשת בסוג תוכן הדף כתמונה של הדף באוספי תוכן כגון ה- Web Part של תוכן לפי חיפוש." ma:internalName="PublishingRollupImage">
      <xsd:simpleType>
        <xsd:restriction base="dms:Unknown"/>
      </xsd:simpleType>
    </xsd:element>
    <xsd:element name="eWaveListOrderValue" ma:index="27" nillable="true" ma:displayName="סידור" ma:decimals="2" ma:internalName="eWaveListOrderValue" ma:readOnly="false">
      <xsd:simpleType>
        <xsd:restriction base="dms:Number"/>
      </xsd:simpleType>
    </xsd:element>
    <xsd:element name="ArticleStartDate" ma:index="34" nillable="true" ma:displayName="תאריך מאמר" ma:description="'תאריך המאמר' הוא עמודת אתר שיוצרת תכונת הפרסום. היא משמשת בסוג תוכן דף המאמר כתאריך של הדף." ma:format="DateOnly" ma:internalName="ArticleStartDate">
      <xsd:simpleType>
        <xsd:restriction base="dms:DateTime"/>
      </xsd:simpleType>
    </xsd:element>
    <xsd:element name="VariationsItemGroupID" ma:index="35" nillable="true" ma:displayName="מזהה קבוצת פריטים" ma:description="" ma:hidden="true" ma:internalName="VariationsItemGroupID">
      <xsd:simpleType>
        <xsd:restriction base="dms:Unknown"/>
      </xsd:simpleType>
    </xsd:element>
    <xsd:element name="AverageRating" ma:index="36" nillable="true" ma:displayName="דירוג (0-5)" ma:decimals="2" ma:description="הערך הממוצע של כל הדירוגים שנשלחו" ma:internalName="AverageRating" ma:readOnly="true">
      <xsd:simpleType>
        <xsd:restriction base="dms:Number"/>
      </xsd:simpleType>
    </xsd:element>
    <xsd:element name="RatingCount" ma:index="37" nillable="true" ma:displayName="מספר דירוגים" ma:decimals="0" ma:description="מספר דירוגים שנשלחו" ma:internalName="RatingCount" ma:readOnly="true">
      <xsd:simpleType>
        <xsd:restriction base="dms:Number"/>
      </xsd:simpleType>
    </xsd:element>
    <xsd:element name="RatedBy" ma:index="38" nillable="true" ma:displayName="דורג על-ידי" ma:description="המשתמשים שדירגו את הפריט."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9" nillable="true" ma:displayName="דירוגי משתמשים" ma:description="דירוגי משתמשים עבור הפריט" ma:hidden="true" ma:internalName="Ratings">
      <xsd:simpleType>
        <xsd:restriction base="dms:Note"/>
      </xsd:simpleType>
    </xsd:element>
    <xsd:element name="LikesCount" ma:index="40" nillable="true" ma:displayName="מספר הערות 'אהבתי'" ma:internalName="LikesCount">
      <xsd:simpleType>
        <xsd:restriction base="dms:Unknown"/>
      </xsd:simpleType>
    </xsd:element>
    <xsd:element name="LikedBy" ma:index="41" nillable="true" ma:displayName="נוספה הערת 'אהבתי' על-ידי"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7fff55-d014-472b-b062-823f736a4040" elementFormDefault="qualified">
    <xsd:import namespace="http://schemas.microsoft.com/office/2006/documentManagement/types"/>
    <xsd:import namespace="http://schemas.microsoft.com/office/infopath/2007/PartnerControls"/>
    <xsd:element name="CbsDataPublishDate" ma:index="8" nillable="true" ma:displayName="תאריך פרסום הנתונים" ma:internalName="CbsDataPublishDate" ma:readOnly="false">
      <xsd:simpleType>
        <xsd:restriction base="dms:DateTime"/>
      </xsd:simpleType>
    </xsd:element>
    <xsd:element name="CbsPublishingDocSubject" ma:index="10" nillable="true" ma:displayName="שם נושא עברית" ma:internalName="CbsPublishingDocSubject" ma:readOnly="false">
      <xsd:simpleType>
        <xsd:restriction base="dms:Text"/>
      </xsd:simpleType>
    </xsd:element>
    <xsd:element name="CbsPublishingDocChapter" ma:index="11" nillable="true" ma:displayName="שם פרק עברית" ma:internalName="CbsPublishingDocChapter" ma:readOnly="false">
      <xsd:simpleType>
        <xsd:restriction base="dms:Text"/>
      </xsd:simpleType>
    </xsd:element>
    <xsd:element name="CbsDocArticleVariationRelUrl" ma:index="12" nillable="true" ma:displayName="קישור מאמר עברית" ma:internalName="CbsDocArticleVariationRelUrl" ma:readOnly="false">
      <xsd:simpleType>
        <xsd:restriction base="dms:Text"/>
      </xsd:simpleType>
    </xsd:element>
    <xsd:element name="CbsPublishingDocSubjectEng" ma:index="13" nillable="true" ma:displayName="שם נושא אנגלית" ma:internalName="CbsPublishingDocSubjectEng" ma:readOnly="false">
      <xsd:simpleType>
        <xsd:restriction base="dms:Text"/>
      </xsd:simpleType>
    </xsd:element>
    <xsd:element name="CbsPublishingDocChapterEng" ma:index="14" nillable="true" ma:displayName="שם פרק אנגלית" ma:internalName="CbsPublishingDocChapterEng" ma:readOnly="false">
      <xsd:simpleType>
        <xsd:restriction base="dms:Text"/>
      </xsd:simpleType>
    </xsd:element>
    <xsd:element name="CbsOrderField" ma:index="15" nillable="true" ma:displayName="סדר" ma:internalName="CbsOrderField" ma:readOnly="false">
      <xsd:simpleType>
        <xsd:restriction base="dms:Number"/>
      </xsd:simpleType>
    </xsd:element>
    <xsd:element name="CbsHide" ma:index="16" nillable="true" ma:displayName="הסתר" ma:internalName="CbsHide" ma:readOnly="false">
      <xsd:simpleType>
        <xsd:restriction base="dms:Boolean"/>
      </xsd:simpleType>
    </xsd:element>
    <xsd:element name="badce114fb994f27a777030e336d1efa" ma:index="17" nillable="true" ma:taxonomy="true" ma:internalName="badce114fb994f27a777030e336d1efa" ma:taxonomyFieldName="CbsMMDSubjects" ma:displayName="נושאים" ma:readOnly="false" ma:fieldId="badce114-fb99-4f27-a777-030e336d1efa" ma:taxonomyMulti="true" ma:sspId="3561f26f-b765-481f-a768-7c7417e4a021" ma:termSetId="d7f67748-0ad2-4e38-bb9f-75af97b01185" ma:anchorId="00000000-0000-0000-0000-000000000000" ma:open="true" ma:isKeyword="false">
      <xsd:complexType>
        <xsd:sequence>
          <xsd:element ref="pc:Terms" minOccurs="0" maxOccurs="1"/>
        </xsd:sequence>
      </xsd:complexType>
    </xsd:element>
    <xsd:element name="CbsEnglishTitle" ma:index="28" nillable="true" ma:displayName="כותרת אנגלית" ma:internalName="CbsEnglishTitle" ma:readOnly="false">
      <xsd:simpleType>
        <xsd:restriction base="dms:Text"/>
      </xsd:simpleType>
    </xsd:element>
    <xsd:element name="CbsDocArticleVariationRelUrlEng" ma:index="29" nillable="true" ma:displayName="קישור למאמר אנגלית" ma:internalName="CbsDocArticleVariationRelUrlEng" ma:readOnly="false">
      <xsd:simpleType>
        <xsd:restriction base="dms:Text"/>
      </xsd:simpleType>
    </xsd:element>
    <xsd:element name="CbsDataSource" ma:index="31" nillable="true" ma:displayName="תיקיה לדרופ דאון" ma:internalName="CbsDataSource" ma:readOnly="false">
      <xsd:simpleType>
        <xsd:restriction base="dms:Text"/>
      </xsd:simpleType>
    </xsd:element>
    <xsd:element name="CbsMadadPublishDate" ma:index="42" nillable="true" ma:displayName="תאריך הצגה" ma:internalName="CbsMadadPublishDate" ma:readOnly="false">
      <xsd:simpleType>
        <xsd:restriction base="dms:DateTime"/>
      </xsd:simpleType>
    </xsd:element>
    <xsd:element name="CbsPublishingDocChapterAr" ma:index="43" nillable="true" ma:displayName="כותרת בערבית" ma:internalName="CbsPublishingDocChapter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bsDataSource xmlns="f37fff55-d014-472b-b062-823f736a4040" xsi:nil="true"/>
    <CbsDocArticleVariationRelUrlEng xmlns="f37fff55-d014-472b-b062-823f736a4040" xsi:nil="true"/>
    <LikesCount xmlns="http://schemas.microsoft.com/sharepoint/v3" xsi:nil="true"/>
    <CbsDocArticleVariationRelUrl xmlns="f37fff55-d014-472b-b062-823f736a4040" xsi:nil="true"/>
    <PublishingRollupImage xmlns="http://schemas.microsoft.com/sharepoint/v3" xsi:nil="true"/>
    <CbsOrderField xmlns="f37fff55-d014-472b-b062-823f736a4040">1</CbsOrderField>
    <CbsPublishingDocChapter xmlns="f37fff55-d014-472b-b062-823f736a4040" xsi:nil="true"/>
    <Ratings xmlns="http://schemas.microsoft.com/sharepoint/v3" xsi:nil="true"/>
    <CbsHide xmlns="f37fff55-d014-472b-b062-823f736a4040" xsi:nil="true"/>
    <CbsEnglishTitle xmlns="f37fff55-d014-472b-b062-823f736a4040">Preface</CbsEnglishTitle>
    <CbsPublishingDocSubjectEng xmlns="f37fff55-d014-472b-b062-823f736a4040" xsi:nil="true"/>
    <CbsPublishingDocChapterEng xmlns="f37fff55-d014-472b-b062-823f736a4040">Preface; Introduction; Confidence Intervals Chart; List of Localities; Explanatory Notes; Credits</CbsPublishingDocChapterEng>
    <ArticleStartDate xmlns="http://schemas.microsoft.com/sharepoint/v3" xsi:nil="true"/>
    <VariationsItemGroupID xmlns="http://schemas.microsoft.com/sharepoint/v3">ec197b2e-dfcf-425f-a50c-7b41e959be84</VariationsItemGroupID>
    <LikedBy xmlns="http://schemas.microsoft.com/sharepoint/v3">
      <UserInfo>
        <DisplayName/>
        <AccountId xsi:nil="true"/>
        <AccountType/>
      </UserInfo>
    </LikedBy>
    <CbsDataPublishDate xmlns="f37fff55-d014-472b-b062-823f736a4040" xsi:nil="true"/>
    <CbsPublishingDocSubject xmlns="f37fff55-d014-472b-b062-823f736a4040" xsi:nil="true"/>
    <eWaveListOrderValue xmlns="http://schemas.microsoft.com/sharepoint/v3" xsi:nil="true"/>
    <badce114fb994f27a777030e336d1efa xmlns="f37fff55-d014-472b-b062-823f736a4040">
      <Terms xmlns="http://schemas.microsoft.com/office/infopath/2007/PartnerControls">
        <TermInfo xmlns="http://schemas.microsoft.com/office/infopath/2007/PartnerControls">
          <TermName xmlns="http://schemas.microsoft.com/office/infopath/2007/PartnerControls">רמת חיים</TermName>
          <TermId xmlns="http://schemas.microsoft.com/office/infopath/2007/PartnerControls">e8ccc86f-7140-4031-9d17-ba53586b54a5</TermId>
        </TermInfo>
        <TermInfo xmlns="http://schemas.microsoft.com/office/infopath/2007/PartnerControls">
          <TermName xmlns="http://schemas.microsoft.com/office/infopath/2007/PartnerControls"> הכנסות והוצאות משק בית</TermName>
          <TermId xmlns="http://schemas.microsoft.com/office/infopath/2007/PartnerControls">b1b24d67-8604-4b14-b6f8-077587d1f1e8</TermId>
        </TermInfo>
        <TermInfo xmlns="http://schemas.microsoft.com/office/infopath/2007/PartnerControls">
          <TermName xmlns="http://schemas.microsoft.com/office/infopath/2007/PartnerControls"> משקי בית</TermName>
          <TermId xmlns="http://schemas.microsoft.com/office/infopath/2007/PartnerControls">41560b8c-2f8d-4b2a-aa7c-3f8ab9765d10</TermId>
        </TermInfo>
        <TermInfo xmlns="http://schemas.microsoft.com/office/infopath/2007/PartnerControls">
          <TermName xmlns="http://schemas.microsoft.com/office/infopath/2007/PartnerControls"> הוצאות ובעלות על דיור</TermName>
          <TermId xmlns="http://schemas.microsoft.com/office/infopath/2007/PartnerControls">2aaae516-d994-4c59-88cf-1e6e77007f87</TermId>
        </TermInfo>
      </Terms>
    </badce114fb994f27a777030e336d1efa>
    <RatedBy xmlns="http://schemas.microsoft.com/sharepoint/v3">
      <UserInfo>
        <DisplayName/>
        <AccountId xsi:nil="true"/>
        <AccountType/>
      </UserInfo>
    </RatedBy>
    <CbsMadadPublishDate xmlns="f37fff55-d014-472b-b062-823f736a4040" xsi:nil="true"/>
    <CbsPublishingDocChapterAr xmlns="f37fff55-d014-472b-b062-823f736a4040" xsi:nil="true"/>
  </documentManagement>
</p:properties>
</file>

<file path=customXml/itemProps1.xml><?xml version="1.0" encoding="utf-8"?>
<ds:datastoreItem xmlns:ds="http://schemas.openxmlformats.org/officeDocument/2006/customXml" ds:itemID="{25E41971-278F-464E-B469-078F2DA3BD26}"/>
</file>

<file path=customXml/itemProps2.xml><?xml version="1.0" encoding="utf-8"?>
<ds:datastoreItem xmlns:ds="http://schemas.openxmlformats.org/officeDocument/2006/customXml" ds:itemID="{93B1659D-3B9F-440A-9DBD-9BF018B86B70}"/>
</file>

<file path=customXml/itemProps3.xml><?xml version="1.0" encoding="utf-8"?>
<ds:datastoreItem xmlns:ds="http://schemas.openxmlformats.org/officeDocument/2006/customXml" ds:itemID="{BA8AC6FB-201E-470F-BD6B-396F55EC1452}"/>
</file>

<file path=docProps/app.xml><?xml version="1.0" encoding="utf-8"?>
<Properties xmlns="http://schemas.openxmlformats.org/officeDocument/2006/extended-properties" xmlns:vt="http://schemas.openxmlformats.org/officeDocument/2006/docPropsVTypes">
  <Template>Normal.dotm</Template>
  <TotalTime>2</TotalTime>
  <Pages>1</Pages>
  <Words>337</Words>
  <Characters>1685</Characters>
  <Application>Microsoft Office Word</Application>
  <DocSecurity>0</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PREFACE</vt:lpstr>
      <vt:lpstr>PREFACE</vt:lpstr>
    </vt:vector>
  </TitlesOfParts>
  <Company>Lamas</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Yafit</dc:creator>
  <cp:lastModifiedBy>Dan Golan</cp:lastModifiedBy>
  <cp:revision>2</cp:revision>
  <cp:lastPrinted>2020-08-19T10:48:00Z</cp:lastPrinted>
  <dcterms:created xsi:type="dcterms:W3CDTF">2023-11-30T16:16:00Z</dcterms:created>
  <dcterms:modified xsi:type="dcterms:W3CDTF">2023-11-30T16:16:00Z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0x01010018C65C5FFA1A411CB733A36D5E05D176005EC8771B28134F43A3AE7296363CCDAA00776BC5533B746B4DA895265925393F0F</vt:lpwstr>
  </property>
  <property fmtid="{D5CDD505-2E9C-101B-9397-08002B2CF9AE}" pid="3" name="CbsMMDLanguages">
    <vt:lpwstr>23;#אנגלית|bcd2f785-9433-481a-8dea-af8b5faa5f5c</vt:lpwstr>
  </property>
  <property fmtid="{D5CDD505-2E9C-101B-9397-08002B2CF9AE}" pid="4" name="CbsMMDInterval">
    <vt:lpwstr>132;#שנתי|3aa65854-6eee-4c18-bea6-a232fd3cf6c6</vt:lpwstr>
  </property>
  <property fmtid="{D5CDD505-2E9C-101B-9397-08002B2CF9AE}" pid="5" name="TaxCatchAll">
    <vt:lpwstr>84;# הכנסות והוצאות משק בית|b1b24d67-8604-4b14-b6f8-077587d1f1e8;#132;#שנתי|3aa65854-6eee-4c18-bea6-a232fd3cf6c6;#295;# הוצאות ובעלות על דיור|2aaae516-d994-4c59-88cf-1e6e77007f87;#43;#רמת חיים|e8ccc86f-7140-4031-9d17-ba53586b54a5;#1011;# משקי בית|41560b8c-2f8d-4b2a-aa7c-3f8ab9765d10;#23;#אנגלית|bcd2f785-9433-481a-8dea-af8b5faa5f5c;#20;#טקסט|6afc90bb-2096-4fe7-a037-cf2ddfa16a72</vt:lpwstr>
  </property>
  <property fmtid="{D5CDD505-2E9C-101B-9397-08002B2CF9AE}" pid="6" name="jb05328652cd4d188b8237060e08f6a6">
    <vt:lpwstr>טקסט|6afc90bb-2096-4fe7-a037-cf2ddfa16a72</vt:lpwstr>
  </property>
  <property fmtid="{D5CDD505-2E9C-101B-9397-08002B2CF9AE}" pid="7" name="CbsMMDItemType">
    <vt:lpwstr>20;#טקסט|6afc90bb-2096-4fe7-a037-cf2ddfa16a72</vt:lpwstr>
  </property>
  <property fmtid="{D5CDD505-2E9C-101B-9397-08002B2CF9AE}" pid="8" name="o2494bd4375f452fad1b646d6a811f44">
    <vt:lpwstr>שנתי|3aa65854-6eee-4c18-bea6-a232fd3cf6c6</vt:lpwstr>
  </property>
  <property fmtid="{D5CDD505-2E9C-101B-9397-08002B2CF9AE}" pid="9" name="CbsMMDSubjects">
    <vt:lpwstr>43;#רמת חיים|e8ccc86f-7140-4031-9d17-ba53586b54a5;#84;# הכנסות והוצאות משק בית|b1b24d67-8604-4b14-b6f8-077587d1f1e8;#1011;# משקי בית|41560b8c-2f8d-4b2a-aa7c-3f8ab9765d10;#295;# הוצאות ובעלות על דיור|2aaae516-d994-4c59-88cf-1e6e77007f87</vt:lpwstr>
  </property>
  <property fmtid="{D5CDD505-2E9C-101B-9397-08002B2CF9AE}" pid="10" name="l2e12a95055c425a9be399caf84ebe5f">
    <vt:lpwstr>אנגלית|bcd2f785-9433-481a-8dea-af8b5faa5f5c</vt:lpwstr>
  </property>
</Properties>
</file>